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9E278" w14:textId="3A9C0CE2" w:rsidR="003115FB" w:rsidRDefault="003115FB" w:rsidP="003115FB">
      <w:pPr>
        <w:jc w:val="center"/>
      </w:pPr>
      <w:r>
        <w:rPr>
          <w:noProof/>
        </w:rPr>
        <mc:AlternateContent>
          <mc:Choice Requires="wpg">
            <w:drawing>
              <wp:anchor distT="0" distB="0" distL="114300" distR="114300" simplePos="0" relativeHeight="251675648" behindDoc="0" locked="0" layoutInCell="1" allowOverlap="1" wp14:anchorId="0FA711FF" wp14:editId="11E7C20A">
                <wp:simplePos x="0" y="0"/>
                <wp:positionH relativeFrom="column">
                  <wp:posOffset>-632957</wp:posOffset>
                </wp:positionH>
                <wp:positionV relativeFrom="paragraph">
                  <wp:posOffset>-543504</wp:posOffset>
                </wp:positionV>
                <wp:extent cx="7185660" cy="9562465"/>
                <wp:effectExtent l="0" t="0" r="15240" b="19685"/>
                <wp:wrapNone/>
                <wp:docPr id="15" name="Group 15"/>
                <wp:cNvGraphicFramePr/>
                <a:graphic xmlns:a="http://schemas.openxmlformats.org/drawingml/2006/main">
                  <a:graphicData uri="http://schemas.microsoft.com/office/word/2010/wordprocessingGroup">
                    <wpg:wgp>
                      <wpg:cNvGrpSpPr/>
                      <wpg:grpSpPr>
                        <a:xfrm>
                          <a:off x="0" y="0"/>
                          <a:ext cx="7185660" cy="9562465"/>
                          <a:chOff x="0" y="0"/>
                          <a:chExt cx="7056782" cy="9054229"/>
                        </a:xfrm>
                      </wpg:grpSpPr>
                      <wps:wsp>
                        <wps:cNvPr id="16" name="Straight Connector 16"/>
                        <wps:cNvCnPr/>
                        <wps:spPr>
                          <a:xfrm>
                            <a:off x="0" y="0"/>
                            <a:ext cx="7056782" cy="0"/>
                          </a:xfrm>
                          <a:prstGeom prst="line">
                            <a:avLst/>
                          </a:prstGeom>
                        </wps:spPr>
                        <wps:style>
                          <a:lnRef idx="1">
                            <a:schemeClr val="dk1"/>
                          </a:lnRef>
                          <a:fillRef idx="0">
                            <a:schemeClr val="dk1"/>
                          </a:fillRef>
                          <a:effectRef idx="0">
                            <a:schemeClr val="dk1"/>
                          </a:effectRef>
                          <a:fontRef idx="minor">
                            <a:schemeClr val="tx1"/>
                          </a:fontRef>
                        </wps:style>
                        <wps:bodyPr/>
                      </wps:wsp>
                      <wps:wsp>
                        <wps:cNvPr id="17" name="Straight Connector 17"/>
                        <wps:cNvCnPr/>
                        <wps:spPr>
                          <a:xfrm>
                            <a:off x="7056782" y="0"/>
                            <a:ext cx="0" cy="9052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 name="Straight Connector 18"/>
                        <wps:cNvCnPr/>
                        <wps:spPr>
                          <a:xfrm>
                            <a:off x="0" y="0"/>
                            <a:ext cx="0" cy="9052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Straight Connector 19"/>
                        <wps:cNvCnPr/>
                        <wps:spPr>
                          <a:xfrm>
                            <a:off x="0" y="9054229"/>
                            <a:ext cx="705675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5" o:spid="_x0000_s1026" style="position:absolute;margin-left:-49.85pt;margin-top:-42.8pt;width:565.8pt;height:752.95pt;z-index:251675648;mso-width-relative:margin;mso-height-relative:margin" coordsize="70567,9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DPqgIAAAoMAAAOAAAAZHJzL2Uyb0RvYy54bWzsVktv4jAQvq+0/8HKfclDTYAI6IFuuax2&#10;q6X7A1zHSaxNbMt2Cfz7HTsPoFQVUGkPVS8BJzPjmW++ecxut3WFNlRpJvjcC0eBhygnImO8mHt/&#10;Hu+/TTykDeYZrgSnc29HtXe7+Ppl1siURqIUVUYVAiNcp42ce6UxMvV9TUpaYz0SknL4mAtVYwNH&#10;VfiZwg1Yrys/CoLEb4TKpBKEag1v79qP3sLZz3NKzK8819Sgau6Bb8Y9lXs+2ae/mOG0UFiWjHRu&#10;4Cu8qDHjcOlg6g4bjJ4VOzFVM6KEFrkZEVH7Is8ZoS4GiCYMXkSzUuJZuliKtCnkABNA+wKnq82S&#10;n5sHhVgGuYs9xHENOXLXIjgDOI0sUpBZKbmWD6p7UbQnG+82V7X9hUjQ1sG6G2ClW4MIvByHkzhJ&#10;AH0C36ZxEt0kzjZOSQnZOdEj5fdeM4iT8STqNIP4Joqm1iu/v9i3/g3uNBJIpPc46ffhtC6xpA5+&#10;bTHocUp6nNZGYVaUBi0F58A0oVCYtKA5hSXvENOpBvDOhuswaMfQIVycSqXNiooa2T9zr2LceohT&#10;vPmhTYtMLwIwWUDaq90/s6uoFa74b5pD0iE3odN25UaXlUIbDIWS/Q07lJ2kVclZVQ1KwdtKnaxV&#10;o64Ez1UcpN2NgptBsWZcqNduNdve1byV76NuY7VhP4ls5xLh4AB+WFb/D6KM3yLK+CKijHtOnFZX&#10;X1dBHMVQZIfVcSFdLDEs8lpULLuHhLuD7cR7auzxPpACflrNa+mGCaHc9Hm8gHLHihfS7lj5g1EP&#10;pm7by1/rUZOLqAf8+iTdQQUc8+aTdPvBOH2LdG5u274Lk/TcwTjdT3wYJYc7QQzLit0m3tXvru1X&#10;H348AjBu4XSLVrcc24328Oza/X6FX/wDAAD//wMAUEsDBBQABgAIAAAAIQA6LNfF4wAAAA0BAAAP&#10;AAAAZHJzL2Rvd25yZXYueG1sTI/BbsIwDIbvk/YOkSftBknpYLQ0RQhtO6FJg0kTt9CYtqJJqia0&#10;5e1nTtvtt/zp9+dsPZqG9dj52lkJ0VQAQ1s4XdtSwvfhfbIE5oOyWjXOooQbeljnjw+ZSrUb7Bf2&#10;+1AyKrE+VRKqENqUc19UaJSfuhYt7c6uMyrQ2JVcd2qgctPwmRALblRt6UKlWtxWWFz2VyPhY1DD&#10;Jo7e+t3lvL0dD/PPn12EUj4/jZsVsIBj+IPhrk/qkJPTyV2t9qyRMEmSV0IpLOcLYHdCxFEC7ETp&#10;ZSZi4HnG/3+R/wIAAP//AwBQSwECLQAUAAYACAAAACEAtoM4kv4AAADhAQAAEwAAAAAAAAAAAAAA&#10;AAAAAAAAW0NvbnRlbnRfVHlwZXNdLnhtbFBLAQItABQABgAIAAAAIQA4/SH/1gAAAJQBAAALAAAA&#10;AAAAAAAAAAAAAC8BAABfcmVscy8ucmVsc1BLAQItABQABgAIAAAAIQDumjDPqgIAAAoMAAAOAAAA&#10;AAAAAAAAAAAAAC4CAABkcnMvZTJvRG9jLnhtbFBLAQItABQABgAIAAAAIQA6LNfF4wAAAA0BAAAP&#10;AAAAAAAAAAAAAAAAAAQFAABkcnMvZG93bnJldi54bWxQSwUGAAAAAAQABADzAAAAFAYAAAAA&#10;">
                <v:line id="Straight Connector 16" o:spid="_x0000_s1027" style="position:absolute;visibility:visible;mso-wrap-style:square" from="0,0" to="705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Gwk8MAAADbAAAADwAAAGRycy9kb3ducmV2LnhtbESPQW/CMAyF70j8h8hIu0EK06qtkKJp&#10;YtoEJ9i4W41pqzZOSTLI/j2ZNImbrffe5+fVOppeXMj51rKC+SwDQVxZ3XKt4PvrffoMwgdkjb1l&#10;UvBLHtbleLTCQtsr7+lyCLVIEPYFKmhCGAopfdWQQT+zA3HSTtYZDGl1tdQOrwluernIslwabDld&#10;aHCgt4aq7vBjEmV+PBv50b3gcet2bvOYx6d4VuphEl+XIALFcDf/pz91qp/D3y9p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KhsJPDAAAA2wAAAA8AAAAAAAAAAAAA&#10;AAAAoQIAAGRycy9kb3ducmV2LnhtbFBLBQYAAAAABAAEAPkAAACRAwAAAAA=&#10;" strokecolor="black [3040]"/>
                <v:line id="Straight Connector 17" o:spid="_x0000_s1028" style="position:absolute;visibility:visible;mso-wrap-style:square" from="70567,0" to="70567,9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IdTMIAAADbAAAADwAAAGRycy9kb3ducmV2LnhtbERPS2vCQBC+F/wPywje6kZBI9FVgiBU&#10;e6oPvA7ZMYlmZ8PuNqb99d1Cobf5+J6z2vSmER05X1tWMBknIIgLq2suFZxPu9cFCB+QNTaWScEX&#10;edisBy8rzLR98gd1x1CKGMI+QwVVCG0mpS8qMujHtiWO3M06gyFCV0rt8BnDTSOnSTKXBmuODRW2&#10;tK2oeBw/jYJFcbi7PM33k9mlTb+76ft8d02VGg37fAkiUB/+xX/uNx3np/D7Sz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aIdTMIAAADbAAAADwAAAAAAAAAAAAAA&#10;AAChAgAAZHJzL2Rvd25yZXYueG1sUEsFBgAAAAAEAAQA+QAAAJADAAAAAA==&#10;" strokecolor="black [3213]"/>
                <v:line id="Straight Connector 18" o:spid="_x0000_s1029" style="position:absolute;visibility:visible;mso-wrap-style:square" from="0,0" to="0,9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line id="Straight Connector 19" o:spid="_x0000_s1030" style="position:absolute;visibility:visible;mso-wrap-style:square" from="0,90542" to="70567,90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4k4cIAAADbAAAADwAAAGRycy9kb3ducmV2LnhtbESPQWsCMRCF70L/Q5hCb5rVUtHVKCKK&#10;RU/aeh824+7iZrImUeO/N4WCtxnee9+8mc6jacSNnK8tK+j3MhDEhdU1lwp+f9bdEQgfkDU2lknB&#10;gzzMZ2+dKeba3nlPt0MoRYKwz1FBFUKbS+mLigz6nm2Jk3ayzmBIqyuldnhPcNPIQZYNpcGa04UK&#10;W1pWVJwPV5Mo/ePFyM15jMet27nV5zB+xYtSH+9xMQERKIaX+T/9rVP9Mfz9kgaQs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z4k4cIAAADbAAAADwAAAAAAAAAAAAAA&#10;AAChAgAAZHJzL2Rvd25yZXYueG1sUEsFBgAAAAAEAAQA+QAAAJADAAAAAA==&#10;" strokecolor="black [3040]"/>
              </v:group>
            </w:pict>
          </mc:Fallback>
        </mc:AlternateContent>
      </w:r>
      <w:r>
        <w:rPr>
          <w:noProof/>
        </w:rPr>
        <w:drawing>
          <wp:inline distT="0" distB="0" distL="0" distR="0" wp14:anchorId="57FA57F8" wp14:editId="3A0DB38A">
            <wp:extent cx="3666622" cy="169545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3677398" cy="1700433"/>
                    </a:xfrm>
                    <a:prstGeom prst="rect">
                      <a:avLst/>
                    </a:prstGeom>
                    <a:ln/>
                  </pic:spPr>
                </pic:pic>
              </a:graphicData>
            </a:graphic>
          </wp:inline>
        </w:drawing>
      </w:r>
    </w:p>
    <w:p w14:paraId="60C47E1C" w14:textId="0A80B325" w:rsidR="003115FB" w:rsidRDefault="003115FB">
      <w:pPr>
        <w:spacing w:after="200" w:line="276" w:lineRule="auto"/>
        <w:rPr>
          <w:sz w:val="28"/>
        </w:rPr>
      </w:pPr>
    </w:p>
    <w:p w14:paraId="066557E7" w14:textId="77777777" w:rsidR="003115FB" w:rsidRDefault="003115FB">
      <w:pPr>
        <w:spacing w:after="200" w:line="276" w:lineRule="auto"/>
        <w:rPr>
          <w:sz w:val="28"/>
        </w:rPr>
      </w:pPr>
    </w:p>
    <w:p w14:paraId="78E9FB00" w14:textId="5ED83D66" w:rsidR="003115FB" w:rsidRDefault="003115FB">
      <w:pPr>
        <w:spacing w:after="200" w:line="276" w:lineRule="auto"/>
        <w:rPr>
          <w:sz w:val="28"/>
        </w:rPr>
      </w:pPr>
      <w:r>
        <w:rPr>
          <w:b/>
          <w:bCs/>
          <w:noProof/>
        </w:rPr>
        <mc:AlternateContent>
          <mc:Choice Requires="wps">
            <w:drawing>
              <wp:anchor distT="0" distB="0" distL="114300" distR="114300" simplePos="0" relativeHeight="251673600" behindDoc="0" locked="0" layoutInCell="1" allowOverlap="1" wp14:anchorId="49EAB79A" wp14:editId="72199B8C">
                <wp:simplePos x="0" y="0"/>
                <wp:positionH relativeFrom="column">
                  <wp:posOffset>-170097</wp:posOffset>
                </wp:positionH>
                <wp:positionV relativeFrom="paragraph">
                  <wp:posOffset>53340</wp:posOffset>
                </wp:positionV>
                <wp:extent cx="6343650" cy="19621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6343650" cy="19621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2B3F7" w14:textId="77777777" w:rsidR="003115FB" w:rsidRPr="003115FB" w:rsidRDefault="003115FB" w:rsidP="003115FB">
                            <w:pPr>
                              <w:jc w:val="center"/>
                              <w:rPr>
                                <w:color w:val="000000" w:themeColor="text1"/>
                              </w:rPr>
                            </w:pPr>
                          </w:p>
                          <w:p w14:paraId="39CEA9D4" w14:textId="77777777" w:rsidR="003115FB" w:rsidRPr="003115FB" w:rsidRDefault="003115FB" w:rsidP="003115FB">
                            <w:pPr>
                              <w:jc w:val="center"/>
                              <w:rPr>
                                <w:b/>
                                <w:color w:val="000000" w:themeColor="text1"/>
                                <w:sz w:val="48"/>
                                <w:szCs w:val="48"/>
                              </w:rPr>
                            </w:pPr>
                            <w:r w:rsidRPr="003115FB">
                              <w:rPr>
                                <w:b/>
                                <w:color w:val="000000" w:themeColor="text1"/>
                                <w:sz w:val="48"/>
                                <w:szCs w:val="48"/>
                              </w:rPr>
                              <w:t xml:space="preserve">Scheme Guidelines: India–Netherlands Hydrogen Fellowship </w:t>
                            </w:r>
                            <w:proofErr w:type="spellStart"/>
                            <w:r w:rsidRPr="003115FB">
                              <w:rPr>
                                <w:b/>
                                <w:color w:val="000000" w:themeColor="text1"/>
                                <w:sz w:val="48"/>
                                <w:szCs w:val="48"/>
                              </w:rPr>
                              <w:t>Programme</w:t>
                            </w:r>
                            <w:proofErr w:type="spellEnd"/>
                          </w:p>
                          <w:p w14:paraId="7B0B31FA" w14:textId="77777777" w:rsidR="003115FB" w:rsidRDefault="003115FB" w:rsidP="003115FB">
                            <w:pPr>
                              <w:jc w:val="center"/>
                              <w:rPr>
                                <w:i/>
                                <w:color w:val="000000" w:themeColor="text1"/>
                              </w:rPr>
                            </w:pPr>
                          </w:p>
                          <w:p w14:paraId="4855EC1B" w14:textId="77777777" w:rsidR="003115FB" w:rsidRPr="003115FB" w:rsidRDefault="003115FB" w:rsidP="003115FB">
                            <w:pPr>
                              <w:jc w:val="center"/>
                              <w:rPr>
                                <w:b/>
                                <w:i/>
                                <w:color w:val="000000" w:themeColor="text1"/>
                              </w:rPr>
                            </w:pPr>
                            <w:r w:rsidRPr="003115FB">
                              <w:rPr>
                                <w:b/>
                                <w:i/>
                                <w:color w:val="000000" w:themeColor="text1"/>
                              </w:rPr>
                              <w:t xml:space="preserve">(Human and Technical Capacity-Building </w:t>
                            </w:r>
                            <w:proofErr w:type="spellStart"/>
                            <w:r w:rsidRPr="003115FB">
                              <w:rPr>
                                <w:b/>
                                <w:i/>
                                <w:color w:val="000000" w:themeColor="text1"/>
                              </w:rPr>
                              <w:t>Programme</w:t>
                            </w:r>
                            <w:proofErr w:type="spellEnd"/>
                            <w:r w:rsidRPr="003115FB">
                              <w:rPr>
                                <w:b/>
                                <w:i/>
                                <w:color w:val="000000" w:themeColor="text1"/>
                              </w:rPr>
                              <w:t>)</w:t>
                            </w:r>
                          </w:p>
                          <w:p w14:paraId="77894644" w14:textId="77777777" w:rsidR="003115FB" w:rsidRDefault="003115FB" w:rsidP="003115FB">
                            <w:pPr>
                              <w:jc w:val="center"/>
                              <w:rPr>
                                <w:color w:val="000000" w:themeColor="text1"/>
                              </w:rPr>
                            </w:pPr>
                          </w:p>
                          <w:p w14:paraId="27556700" w14:textId="6859A80B" w:rsidR="003115FB" w:rsidRPr="003115FB" w:rsidRDefault="003115FB" w:rsidP="003115FB">
                            <w:pPr>
                              <w:jc w:val="center"/>
                              <w:rPr>
                                <w:sz w:val="28"/>
                              </w:rPr>
                            </w:pPr>
                            <w:r w:rsidRPr="003115FB">
                              <w:rPr>
                                <w:color w:val="000000" w:themeColor="text1"/>
                                <w:sz w:val="28"/>
                              </w:rPr>
                              <w:t xml:space="preserve">               </w:t>
                            </w:r>
                            <w:r w:rsidRPr="003115FB">
                              <w:rPr>
                                <w:color w:val="000000" w:themeColor="text1"/>
                                <w:sz w:val="28"/>
                              </w:rPr>
                              <w:t xml:space="preserve">Under Climate, Energy, and Sustainable Technology </w:t>
                            </w:r>
                            <w:r w:rsidRPr="003115FB">
                              <w:rPr>
                                <w:sz w:val="28"/>
                              </w:rPr>
                              <w:t>Division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13.4pt;margin-top:4.2pt;width:499.5pt;height:15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V6TmgIAAJAFAAAOAAAAZHJzL2Uyb0RvYy54bWysVMFu2zAMvQ/YPwi6r47TNFuNOkXQosOA&#10;oivaDj0rshQbkEVNUmJnXz9Ksp2gK3YYloMiiuQj+Uzy6rpvFdkL6xrQJc3PZpQIzaFq9LakP17u&#10;Pn2hxHmmK6ZAi5IehKPXq48frjpTiDnUoCphCYJoV3SmpLX3psgyx2vRMncGRmhUSrAt8yjabVZZ&#10;1iF6q7L5bLbMOrCVscCFc/h6m5R0FfGlFNx/l9IJT1RJMTcfTxvPTTiz1RUrtpaZuuFDGuwfsmhZ&#10;ozHoBHXLPCM72/wB1TbcggPpzzi0GUjZcBFrwGry2ZtqnmtmRKwFyXFmosn9P1j+sH+0pKlKuqRE&#10;sxY/0ROSxvRWCbIM9HTGFWj1bB7tIDm8hlp7advwj1WQPlJ6mCgVvSccH5fni/PlBTLPUZdfLuc5&#10;CoiTHd2Ndf6rgJaES0ktho9Usv2988l0NAnRNNw1SuE7K5QOpwPVVOEtCqFxxI2yZM/wk/s+H6Kd&#10;WGHs4JmFylIt8eYPSiTUJyGREsx+HhOJzXjEZJwL7fOkqlklUqiLGf7GYGMWsVClETAgS0xywh4A&#10;RssEMmKnsgf74CpiL0/Os78llpwnjxgZtJ+c20aDfQ9AYVVD5GQ/kpSoCSz5ftOjSbhuoDpg71hI&#10;Q+UMv2vwC94z5x+ZxSnCr46bwX/HQyroSgrDjZIa7K/33oM9NjdqKelwKkvqfu6YFZSobxrb/jJf&#10;LMIYR2Fx8XmOgj3VbE41etfeAHZBjjvI8HgN9l6NV2mhfcUFsg5RUcU0x9gl5d6Owo1P2wJXEBfr&#10;dTTD0TXM3+tnwwN4IDh06Ev/yqwZ2tjjBDzAOMGseNPNyTZ4aljvPMgmtvqR14F6HPvYQ8OKCnvl&#10;VI5Wx0W6+g0AAP//AwBQSwMEFAAGAAgAAAAhAO3n4AriAAAACQEAAA8AAABkcnMvZG93bnJldi54&#10;bWxMj09PAjEUxO8mfofmmXgh0KUSwHXfEmKCEBJNAD14K9vHduP2T7YF1m9vPelxMpOZ3xSL3rTs&#10;Ql1onEUYjzJgZCunGlsjvB9WwzmwEKVVsnWWEL4pwKK8vSlkrtzV7uiyjzVLJTbkEkHH6HPOQ6XJ&#10;yDBynmzyTq4zMibZ1Vx18prKTctFlk25kY1NC1p6etZUfe3PBmG11oMl375++E14Oxmx8S/rwSfi&#10;/V2/fAIWqY9/YfjFT+hQJqajO1sVWIswFNOEHhHmE2DJf5wJAeyI8DCeTYCXBf//oPwBAAD//wMA&#10;UEsBAi0AFAAGAAgAAAAhALaDOJL+AAAA4QEAABMAAAAAAAAAAAAAAAAAAAAAAFtDb250ZW50X1R5&#10;cGVzXS54bWxQSwECLQAUAAYACAAAACEAOP0h/9YAAACUAQAACwAAAAAAAAAAAAAAAAAvAQAAX3Jl&#10;bHMvLnJlbHNQSwECLQAUAAYACAAAACEAkgVek5oCAACQBQAADgAAAAAAAAAAAAAAAAAuAgAAZHJz&#10;L2Uyb0RvYy54bWxQSwECLQAUAAYACAAAACEA7efgCuIAAAAJAQAADwAAAAAAAAAAAAAAAAD0BAAA&#10;ZHJzL2Rvd25yZXYueG1sUEsFBgAAAAAEAAQA8wAAAAMGAAAAAA==&#10;" filled="f" strokecolor="black [3213]" strokeweight="2pt">
                <v:textbox>
                  <w:txbxContent>
                    <w:p w14:paraId="0252B3F7" w14:textId="77777777" w:rsidR="003115FB" w:rsidRPr="003115FB" w:rsidRDefault="003115FB" w:rsidP="003115FB">
                      <w:pPr>
                        <w:jc w:val="center"/>
                        <w:rPr>
                          <w:color w:val="000000" w:themeColor="text1"/>
                        </w:rPr>
                      </w:pPr>
                    </w:p>
                    <w:p w14:paraId="39CEA9D4" w14:textId="77777777" w:rsidR="003115FB" w:rsidRPr="003115FB" w:rsidRDefault="003115FB" w:rsidP="003115FB">
                      <w:pPr>
                        <w:jc w:val="center"/>
                        <w:rPr>
                          <w:b/>
                          <w:color w:val="000000" w:themeColor="text1"/>
                          <w:sz w:val="48"/>
                          <w:szCs w:val="48"/>
                        </w:rPr>
                      </w:pPr>
                      <w:r w:rsidRPr="003115FB">
                        <w:rPr>
                          <w:b/>
                          <w:color w:val="000000" w:themeColor="text1"/>
                          <w:sz w:val="48"/>
                          <w:szCs w:val="48"/>
                        </w:rPr>
                        <w:t xml:space="preserve">Scheme Guidelines: India–Netherlands Hydrogen Fellowship </w:t>
                      </w:r>
                      <w:proofErr w:type="spellStart"/>
                      <w:r w:rsidRPr="003115FB">
                        <w:rPr>
                          <w:b/>
                          <w:color w:val="000000" w:themeColor="text1"/>
                          <w:sz w:val="48"/>
                          <w:szCs w:val="48"/>
                        </w:rPr>
                        <w:t>Programme</w:t>
                      </w:r>
                      <w:proofErr w:type="spellEnd"/>
                    </w:p>
                    <w:p w14:paraId="7B0B31FA" w14:textId="77777777" w:rsidR="003115FB" w:rsidRDefault="003115FB" w:rsidP="003115FB">
                      <w:pPr>
                        <w:jc w:val="center"/>
                        <w:rPr>
                          <w:i/>
                          <w:color w:val="000000" w:themeColor="text1"/>
                        </w:rPr>
                      </w:pPr>
                    </w:p>
                    <w:p w14:paraId="4855EC1B" w14:textId="77777777" w:rsidR="003115FB" w:rsidRPr="003115FB" w:rsidRDefault="003115FB" w:rsidP="003115FB">
                      <w:pPr>
                        <w:jc w:val="center"/>
                        <w:rPr>
                          <w:b/>
                          <w:i/>
                          <w:color w:val="000000" w:themeColor="text1"/>
                        </w:rPr>
                      </w:pPr>
                      <w:r w:rsidRPr="003115FB">
                        <w:rPr>
                          <w:b/>
                          <w:i/>
                          <w:color w:val="000000" w:themeColor="text1"/>
                        </w:rPr>
                        <w:t xml:space="preserve">(Human and Technical Capacity-Building </w:t>
                      </w:r>
                      <w:proofErr w:type="spellStart"/>
                      <w:r w:rsidRPr="003115FB">
                        <w:rPr>
                          <w:b/>
                          <w:i/>
                          <w:color w:val="000000" w:themeColor="text1"/>
                        </w:rPr>
                        <w:t>Programme</w:t>
                      </w:r>
                      <w:proofErr w:type="spellEnd"/>
                      <w:r w:rsidRPr="003115FB">
                        <w:rPr>
                          <w:b/>
                          <w:i/>
                          <w:color w:val="000000" w:themeColor="text1"/>
                        </w:rPr>
                        <w:t>)</w:t>
                      </w:r>
                    </w:p>
                    <w:p w14:paraId="77894644" w14:textId="77777777" w:rsidR="003115FB" w:rsidRDefault="003115FB" w:rsidP="003115FB">
                      <w:pPr>
                        <w:jc w:val="center"/>
                        <w:rPr>
                          <w:color w:val="000000" w:themeColor="text1"/>
                        </w:rPr>
                      </w:pPr>
                    </w:p>
                    <w:p w14:paraId="27556700" w14:textId="6859A80B" w:rsidR="003115FB" w:rsidRPr="003115FB" w:rsidRDefault="003115FB" w:rsidP="003115FB">
                      <w:pPr>
                        <w:jc w:val="center"/>
                        <w:rPr>
                          <w:sz w:val="28"/>
                        </w:rPr>
                      </w:pPr>
                      <w:r w:rsidRPr="003115FB">
                        <w:rPr>
                          <w:color w:val="000000" w:themeColor="text1"/>
                          <w:sz w:val="28"/>
                        </w:rPr>
                        <w:t xml:space="preserve">               </w:t>
                      </w:r>
                      <w:r w:rsidRPr="003115FB">
                        <w:rPr>
                          <w:color w:val="000000" w:themeColor="text1"/>
                          <w:sz w:val="28"/>
                        </w:rPr>
                        <w:t xml:space="preserve">Under Climate, Energy, and Sustainable Technology </w:t>
                      </w:r>
                      <w:r w:rsidRPr="003115FB">
                        <w:rPr>
                          <w:sz w:val="28"/>
                        </w:rPr>
                        <w:t>Division</w:t>
                      </w:r>
                    </w:p>
                  </w:txbxContent>
                </v:textbox>
              </v:rect>
            </w:pict>
          </mc:Fallback>
        </mc:AlternateContent>
      </w:r>
    </w:p>
    <w:p w14:paraId="434F3725" w14:textId="77777777" w:rsidR="003115FB" w:rsidRDefault="003115FB">
      <w:pPr>
        <w:spacing w:after="200" w:line="276" w:lineRule="auto"/>
        <w:rPr>
          <w:sz w:val="28"/>
        </w:rPr>
      </w:pPr>
    </w:p>
    <w:p w14:paraId="2946279F" w14:textId="77777777" w:rsidR="003115FB" w:rsidRDefault="003115FB">
      <w:pPr>
        <w:spacing w:after="200" w:line="276" w:lineRule="auto"/>
        <w:rPr>
          <w:sz w:val="28"/>
        </w:rPr>
      </w:pPr>
    </w:p>
    <w:p w14:paraId="036AD143" w14:textId="77777777" w:rsidR="003115FB" w:rsidRDefault="003115FB">
      <w:pPr>
        <w:spacing w:after="200" w:line="276" w:lineRule="auto"/>
        <w:rPr>
          <w:sz w:val="28"/>
        </w:rPr>
      </w:pPr>
    </w:p>
    <w:p w14:paraId="33EAAA4B" w14:textId="77777777" w:rsidR="003115FB" w:rsidRDefault="003115FB">
      <w:pPr>
        <w:spacing w:after="200" w:line="276" w:lineRule="auto"/>
        <w:rPr>
          <w:sz w:val="28"/>
        </w:rPr>
      </w:pPr>
    </w:p>
    <w:p w14:paraId="510361EE" w14:textId="1BDF4149" w:rsidR="003115FB" w:rsidRDefault="003115FB">
      <w:pPr>
        <w:spacing w:after="200" w:line="276" w:lineRule="auto"/>
        <w:rPr>
          <w:sz w:val="28"/>
        </w:rPr>
      </w:pPr>
    </w:p>
    <w:p w14:paraId="41A8FD56" w14:textId="77777777" w:rsidR="003115FB" w:rsidRDefault="003115FB">
      <w:pPr>
        <w:spacing w:after="200" w:line="276" w:lineRule="auto"/>
        <w:rPr>
          <w:sz w:val="28"/>
        </w:rPr>
      </w:pPr>
    </w:p>
    <w:p w14:paraId="0B0BAEDA" w14:textId="77777777" w:rsidR="003115FB" w:rsidRDefault="003115FB">
      <w:pPr>
        <w:spacing w:after="200" w:line="276" w:lineRule="auto"/>
        <w:rPr>
          <w:sz w:val="28"/>
        </w:rPr>
      </w:pPr>
    </w:p>
    <w:p w14:paraId="426EA15D" w14:textId="77777777" w:rsidR="003115FB" w:rsidRDefault="003115FB">
      <w:pPr>
        <w:spacing w:after="200" w:line="276" w:lineRule="auto"/>
        <w:rPr>
          <w:sz w:val="28"/>
        </w:rPr>
      </w:pPr>
    </w:p>
    <w:p w14:paraId="29314979" w14:textId="77777777" w:rsidR="003115FB" w:rsidRDefault="003115FB">
      <w:pPr>
        <w:spacing w:after="200" w:line="276" w:lineRule="auto"/>
        <w:rPr>
          <w:sz w:val="28"/>
        </w:rPr>
      </w:pPr>
    </w:p>
    <w:p w14:paraId="5A3F962B" w14:textId="1D615554" w:rsidR="003115FB" w:rsidRDefault="003115FB" w:rsidP="003115FB">
      <w:pPr>
        <w:spacing w:after="200" w:line="276" w:lineRule="auto"/>
        <w:jc w:val="center"/>
        <w:rPr>
          <w:sz w:val="28"/>
        </w:rPr>
      </w:pPr>
      <w:r>
        <w:rPr>
          <w:noProof/>
        </w:rPr>
        <w:drawing>
          <wp:inline distT="0" distB="0" distL="0" distR="0" wp14:anchorId="3A132BBE" wp14:editId="0C81E2A8">
            <wp:extent cx="723900" cy="800100"/>
            <wp:effectExtent l="0" t="0" r="0" b="0"/>
            <wp:docPr id="2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723900" cy="800100"/>
                    </a:xfrm>
                    <a:prstGeom prst="rect">
                      <a:avLst/>
                    </a:prstGeom>
                    <a:ln/>
                  </pic:spPr>
                </pic:pic>
              </a:graphicData>
            </a:graphic>
          </wp:inline>
        </w:drawing>
      </w:r>
    </w:p>
    <w:p w14:paraId="77011F73" w14:textId="77777777" w:rsidR="003115FB" w:rsidRPr="00434F38" w:rsidRDefault="003115FB" w:rsidP="003115FB">
      <w:pPr>
        <w:jc w:val="center"/>
        <w:rPr>
          <w:sz w:val="28"/>
          <w:szCs w:val="28"/>
        </w:rPr>
      </w:pPr>
      <w:r w:rsidRPr="00434F38">
        <w:rPr>
          <w:sz w:val="28"/>
          <w:szCs w:val="28"/>
        </w:rPr>
        <w:t xml:space="preserve">GOVERNMENT OF INDIA </w:t>
      </w:r>
    </w:p>
    <w:p w14:paraId="01208115" w14:textId="77777777" w:rsidR="003115FB" w:rsidRPr="00434F38" w:rsidRDefault="003115FB" w:rsidP="003115FB">
      <w:pPr>
        <w:jc w:val="center"/>
        <w:rPr>
          <w:sz w:val="28"/>
          <w:szCs w:val="28"/>
        </w:rPr>
      </w:pPr>
      <w:r w:rsidRPr="00434F38">
        <w:rPr>
          <w:sz w:val="28"/>
          <w:szCs w:val="28"/>
        </w:rPr>
        <w:t>MINISTRY OF SCIENCE &amp; TECHNOLOGY</w:t>
      </w:r>
    </w:p>
    <w:p w14:paraId="5704B14F" w14:textId="77777777" w:rsidR="003115FB" w:rsidRPr="00434F38" w:rsidRDefault="003115FB" w:rsidP="003115FB">
      <w:pPr>
        <w:tabs>
          <w:tab w:val="center" w:pos="4680"/>
          <w:tab w:val="right" w:pos="9360"/>
        </w:tabs>
        <w:rPr>
          <w:sz w:val="28"/>
          <w:szCs w:val="28"/>
        </w:rPr>
      </w:pPr>
      <w:r w:rsidRPr="00434F38">
        <w:rPr>
          <w:sz w:val="28"/>
          <w:szCs w:val="28"/>
        </w:rPr>
        <w:tab/>
        <w:t>DEPARTMENT OF SCIENCE &amp; TECHNOLOGY</w:t>
      </w:r>
      <w:r w:rsidRPr="00434F38">
        <w:rPr>
          <w:sz w:val="28"/>
          <w:szCs w:val="28"/>
        </w:rPr>
        <w:tab/>
      </w:r>
    </w:p>
    <w:p w14:paraId="6A1303C2" w14:textId="77777777" w:rsidR="003115FB" w:rsidRPr="00434F38" w:rsidRDefault="003115FB" w:rsidP="003115FB">
      <w:pPr>
        <w:jc w:val="center"/>
        <w:rPr>
          <w:sz w:val="28"/>
          <w:szCs w:val="28"/>
        </w:rPr>
      </w:pPr>
      <w:r w:rsidRPr="00434F38">
        <w:rPr>
          <w:sz w:val="28"/>
          <w:szCs w:val="28"/>
        </w:rPr>
        <w:t>TECHNOLOGY BHAVAN, NEW MEHRAULI ROAD</w:t>
      </w:r>
    </w:p>
    <w:p w14:paraId="76840988" w14:textId="77777777" w:rsidR="003115FB" w:rsidRPr="00434F38" w:rsidRDefault="003115FB" w:rsidP="003115FB">
      <w:pPr>
        <w:jc w:val="center"/>
        <w:rPr>
          <w:sz w:val="28"/>
          <w:szCs w:val="28"/>
        </w:rPr>
      </w:pPr>
      <w:r w:rsidRPr="00434F38">
        <w:rPr>
          <w:sz w:val="28"/>
          <w:szCs w:val="28"/>
        </w:rPr>
        <w:t>NEW DELHI – 110016</w:t>
      </w:r>
    </w:p>
    <w:p w14:paraId="484E1825" w14:textId="77777777" w:rsidR="003115FB" w:rsidRDefault="003115FB" w:rsidP="003115FB">
      <w:pPr>
        <w:spacing w:after="200" w:line="276" w:lineRule="auto"/>
        <w:jc w:val="center"/>
        <w:rPr>
          <w:sz w:val="28"/>
        </w:rPr>
      </w:pPr>
    </w:p>
    <w:p w14:paraId="25090EFB"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lastRenderedPageBreak/>
        <w:t>1. Introduction</w:t>
      </w:r>
    </w:p>
    <w:p w14:paraId="67907737" w14:textId="77777777" w:rsidR="003115FB" w:rsidRPr="003115FB" w:rsidRDefault="003115FB" w:rsidP="003115FB">
      <w:pPr>
        <w:spacing w:after="200"/>
        <w:jc w:val="both"/>
        <w:rPr>
          <w:rFonts w:asciiTheme="minorHAnsi" w:eastAsiaTheme="minorHAnsi" w:hAnsiTheme="minorHAnsi" w:cstheme="minorBidi"/>
          <w:bCs/>
          <w:sz w:val="22"/>
          <w:szCs w:val="22"/>
        </w:rPr>
      </w:pPr>
      <w:r w:rsidRPr="003115FB">
        <w:rPr>
          <w:rFonts w:asciiTheme="minorHAnsi" w:eastAsiaTheme="minorHAnsi" w:hAnsiTheme="minorHAnsi" w:cstheme="minorBidi"/>
          <w:bCs/>
          <w:sz w:val="22"/>
          <w:szCs w:val="22"/>
        </w:rPr>
        <w:t xml:space="preserve">1.1 The Department of Science and Technology (DST), Ministry of Science and Technology, Government of India, initiated the Hydrogen and Fuel Cell (HFC) </w:t>
      </w:r>
      <w:proofErr w:type="spellStart"/>
      <w:r w:rsidRPr="003115FB">
        <w:rPr>
          <w:rFonts w:asciiTheme="minorHAnsi" w:eastAsiaTheme="minorHAnsi" w:hAnsiTheme="minorHAnsi" w:cstheme="minorBidi"/>
          <w:bCs/>
          <w:sz w:val="22"/>
          <w:szCs w:val="22"/>
        </w:rPr>
        <w:t>Programme</w:t>
      </w:r>
      <w:proofErr w:type="spellEnd"/>
      <w:r w:rsidRPr="003115FB">
        <w:rPr>
          <w:rFonts w:asciiTheme="minorHAnsi" w:eastAsiaTheme="minorHAnsi" w:hAnsiTheme="minorHAnsi" w:cstheme="minorBidi"/>
          <w:bCs/>
          <w:sz w:val="22"/>
          <w:szCs w:val="22"/>
        </w:rPr>
        <w:t xml:space="preserve"> in 2018 with the primary objective of fostering innovation and making hydrogen-based solutions more affordable and technically viable for future commercial deployment. The </w:t>
      </w:r>
      <w:proofErr w:type="spellStart"/>
      <w:r w:rsidRPr="003115FB">
        <w:rPr>
          <w:rFonts w:asciiTheme="minorHAnsi" w:eastAsiaTheme="minorHAnsi" w:hAnsiTheme="minorHAnsi" w:cstheme="minorBidi"/>
          <w:bCs/>
          <w:sz w:val="22"/>
          <w:szCs w:val="22"/>
        </w:rPr>
        <w:t>programme</w:t>
      </w:r>
      <w:proofErr w:type="spellEnd"/>
      <w:r w:rsidRPr="003115FB">
        <w:rPr>
          <w:rFonts w:asciiTheme="minorHAnsi" w:eastAsiaTheme="minorHAnsi" w:hAnsiTheme="minorHAnsi" w:cstheme="minorBidi"/>
          <w:bCs/>
          <w:sz w:val="22"/>
          <w:szCs w:val="22"/>
        </w:rPr>
        <w:t xml:space="preserve"> prioritizes the indigenous development and deployment of the entire value chain in the hydrogen ecosystem, including the demand side management, safety systems, and important regulatory needs, which will throttle the faster deployment of hydrogen in the ecosystem. This includes critical components such as </w:t>
      </w:r>
      <w:proofErr w:type="spellStart"/>
      <w:r w:rsidRPr="003115FB">
        <w:rPr>
          <w:rFonts w:asciiTheme="minorHAnsi" w:eastAsiaTheme="minorHAnsi" w:hAnsiTheme="minorHAnsi" w:cstheme="minorBidi"/>
          <w:bCs/>
          <w:sz w:val="22"/>
          <w:szCs w:val="22"/>
        </w:rPr>
        <w:t>electrolyzers</w:t>
      </w:r>
      <w:proofErr w:type="spellEnd"/>
      <w:r w:rsidRPr="003115FB">
        <w:rPr>
          <w:rFonts w:asciiTheme="minorHAnsi" w:eastAsiaTheme="minorHAnsi" w:hAnsiTheme="minorHAnsi" w:cstheme="minorBidi"/>
          <w:bCs/>
          <w:sz w:val="22"/>
          <w:szCs w:val="22"/>
        </w:rPr>
        <w:t xml:space="preserve">, alternative hydrogen production facilities, the use of renewable energy and grid-based systems to power hydrogen generation, hydrogen storage technologies, various hydrogen carriers and their round-trip efficiencies, and multiple demand-side applications including fuel cells, boilers, furnaces, hydrogen </w:t>
      </w:r>
      <w:proofErr w:type="spellStart"/>
      <w:r w:rsidRPr="003115FB">
        <w:rPr>
          <w:rFonts w:asciiTheme="minorHAnsi" w:eastAsiaTheme="minorHAnsi" w:hAnsiTheme="minorHAnsi" w:cstheme="minorBidi"/>
          <w:bCs/>
          <w:sz w:val="22"/>
          <w:szCs w:val="22"/>
        </w:rPr>
        <w:t>refuelling</w:t>
      </w:r>
      <w:proofErr w:type="spellEnd"/>
      <w:r w:rsidRPr="003115FB">
        <w:rPr>
          <w:rFonts w:asciiTheme="minorHAnsi" w:eastAsiaTheme="minorHAnsi" w:hAnsiTheme="minorHAnsi" w:cstheme="minorBidi"/>
          <w:bCs/>
          <w:sz w:val="22"/>
          <w:szCs w:val="22"/>
        </w:rPr>
        <w:t xml:space="preserve"> stations, and hydrogen use in chemical, petrochemical, and pharmaceutical industries. Together, these elements are essential for building a robust hydrogen ecosystem in India. These efforts are being advanced through a combination of national initiatives and international collaborations, enabling joint research and technology co-development in clean hydrogen technologies.</w:t>
      </w:r>
    </w:p>
    <w:p w14:paraId="2C3A767D" w14:textId="77777777" w:rsidR="003115FB" w:rsidRPr="003115FB" w:rsidRDefault="003115FB" w:rsidP="003115FB">
      <w:pPr>
        <w:spacing w:after="200"/>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1.2 </w:t>
      </w:r>
      <w:r w:rsidRPr="003115FB">
        <w:rPr>
          <w:rFonts w:asciiTheme="minorHAnsi" w:eastAsiaTheme="minorHAnsi" w:hAnsiTheme="minorHAnsi" w:cstheme="minorBidi"/>
          <w:bCs/>
          <w:sz w:val="22"/>
          <w:szCs w:val="22"/>
        </w:rPr>
        <w:t>Mission Innovation (MI) 2.0</w:t>
      </w:r>
      <w:r w:rsidRPr="003115FB">
        <w:rPr>
          <w:rFonts w:asciiTheme="minorHAnsi" w:eastAsiaTheme="minorHAnsi" w:hAnsiTheme="minorHAnsi" w:cstheme="minorBidi"/>
          <w:sz w:val="22"/>
          <w:szCs w:val="22"/>
        </w:rPr>
        <w:t xml:space="preserve"> is a global platform dedicated to driving a decade of action and investment in research, development, and demonstration to make clean energy affordable, attractive, and accessible to all. Mission Innovation (MI) 2.0 comprises seven missions, with the Department of Science and Technology (DST) serving as the nodal agency for India. Under MI 2.0, the Clean Hydrogen Mission, co-led by Australia, Chile, the European Union, the United Kingdom, and the United States, with India (DST) as a core coalition member, the mission aims to reduce the cost of clean hydrogen to USD 2 per kilogram by 2030. Additionally, MI 2.0 seeks to establish 100 hydrogen valleys worldwide by 2030. Building on this, </w:t>
      </w:r>
      <w:r w:rsidRPr="003115FB">
        <w:rPr>
          <w:rFonts w:asciiTheme="minorHAnsi" w:eastAsiaTheme="minorHAnsi" w:hAnsiTheme="minorHAnsi" w:cstheme="minorBidi"/>
          <w:bCs/>
          <w:sz w:val="22"/>
          <w:szCs w:val="22"/>
        </w:rPr>
        <w:t xml:space="preserve">DST has conceptualized and launched the Hydrogen Valley Innovation Cluster (HVIC) initiative, a </w:t>
      </w:r>
      <w:proofErr w:type="spellStart"/>
      <w:r w:rsidRPr="003115FB">
        <w:rPr>
          <w:rFonts w:asciiTheme="minorHAnsi" w:eastAsiaTheme="minorHAnsi" w:hAnsiTheme="minorHAnsi" w:cstheme="minorBidi"/>
          <w:bCs/>
          <w:sz w:val="22"/>
          <w:szCs w:val="22"/>
        </w:rPr>
        <w:t>programme</w:t>
      </w:r>
      <w:proofErr w:type="spellEnd"/>
      <w:r w:rsidRPr="003115FB">
        <w:rPr>
          <w:rFonts w:asciiTheme="minorHAnsi" w:eastAsiaTheme="minorHAnsi" w:hAnsiTheme="minorHAnsi" w:cstheme="minorBidi"/>
          <w:bCs/>
          <w:sz w:val="22"/>
          <w:szCs w:val="22"/>
        </w:rPr>
        <w:t xml:space="preserve"> designed to demonstrate the complete hydrogen value chain from production and storage to distribution and end-use at a small scale through integrated regional clusters. The HVIC has now been integrated into the Ministry of New and Renewable Energy’s National Green Hydrogen Mission as a new initiative, while its implementation, monitoring, and supervision continue to be carried out by DST.</w:t>
      </w:r>
    </w:p>
    <w:p w14:paraId="59E05667" w14:textId="77777777" w:rsidR="003115FB" w:rsidRPr="003115FB" w:rsidRDefault="003115FB" w:rsidP="003115FB">
      <w:pPr>
        <w:spacing w:after="20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rPr>
        <w:t xml:space="preserve">1.3 </w:t>
      </w:r>
      <w:r w:rsidRPr="003115FB">
        <w:rPr>
          <w:rFonts w:asciiTheme="minorHAnsi" w:eastAsiaTheme="minorHAnsi" w:hAnsiTheme="minorHAnsi" w:cstheme="minorBidi"/>
          <w:sz w:val="22"/>
          <w:szCs w:val="22"/>
          <w:lang w:val="en-IN"/>
        </w:rPr>
        <w:t xml:space="preserve">The Netherlands, with its advanced hydrogen infrastructure and strategic connectivity through the Port of Rotterdam, has emerged as a global leader and gateway for hydrogen deployment in Europe and beyond. The Northern Netherlands region, home to Europe’s first operational Hydrogen Valley under the flagship HEAVENN project, was recognized as the Hydrogen Valley of the Year (2022) for its pioneering contributions to integrated hydrogen systems. The region also hosts major hydrogen innovation platforms such as the Hydrogen Valley Campus Europe initiative, the Baseload Project, and the </w:t>
      </w:r>
      <w:proofErr w:type="spellStart"/>
      <w:r w:rsidRPr="003115FB">
        <w:rPr>
          <w:rFonts w:asciiTheme="minorHAnsi" w:eastAsiaTheme="minorHAnsi" w:hAnsiTheme="minorHAnsi" w:cstheme="minorBidi"/>
          <w:sz w:val="22"/>
          <w:szCs w:val="22"/>
          <w:lang w:val="en-IN"/>
        </w:rPr>
        <w:t>Hydrohub</w:t>
      </w:r>
      <w:proofErr w:type="spellEnd"/>
      <w:r w:rsidRPr="003115FB">
        <w:rPr>
          <w:rFonts w:asciiTheme="minorHAnsi" w:eastAsiaTheme="minorHAnsi" w:hAnsiTheme="minorHAnsi" w:cstheme="minorBidi"/>
          <w:sz w:val="22"/>
          <w:szCs w:val="22"/>
          <w:lang w:val="en-IN"/>
        </w:rPr>
        <w:t xml:space="preserve"> Initiative, which support large-scale research, demonstration, and system-integration activities. Rotterdam is simultaneously evolving into one of the world’s largest green hydrogen import and distribution hubs, driven by </w:t>
      </w:r>
      <w:proofErr w:type="spellStart"/>
      <w:r w:rsidRPr="003115FB">
        <w:rPr>
          <w:rFonts w:asciiTheme="minorHAnsi" w:eastAsiaTheme="minorHAnsi" w:hAnsiTheme="minorHAnsi" w:cstheme="minorBidi"/>
          <w:sz w:val="22"/>
          <w:szCs w:val="22"/>
          <w:lang w:val="en-IN"/>
        </w:rPr>
        <w:t>giga</w:t>
      </w:r>
      <w:proofErr w:type="spellEnd"/>
      <w:r w:rsidRPr="003115FB">
        <w:rPr>
          <w:rFonts w:asciiTheme="minorHAnsi" w:eastAsiaTheme="minorHAnsi" w:hAnsiTheme="minorHAnsi" w:cstheme="minorBidi"/>
          <w:sz w:val="22"/>
          <w:szCs w:val="22"/>
          <w:lang w:val="en-IN"/>
        </w:rPr>
        <w:t xml:space="preserve">-scale </w:t>
      </w:r>
      <w:proofErr w:type="spellStart"/>
      <w:r w:rsidRPr="003115FB">
        <w:rPr>
          <w:rFonts w:asciiTheme="minorHAnsi" w:eastAsiaTheme="minorHAnsi" w:hAnsiTheme="minorHAnsi" w:cstheme="minorBidi"/>
          <w:sz w:val="22"/>
          <w:szCs w:val="22"/>
          <w:lang w:val="en-IN"/>
        </w:rPr>
        <w:t>electrolyzer</w:t>
      </w:r>
      <w:proofErr w:type="spellEnd"/>
      <w:r w:rsidRPr="003115FB">
        <w:rPr>
          <w:rFonts w:asciiTheme="minorHAnsi" w:eastAsiaTheme="minorHAnsi" w:hAnsiTheme="minorHAnsi" w:cstheme="minorBidi"/>
          <w:sz w:val="22"/>
          <w:szCs w:val="22"/>
          <w:lang w:val="en-IN"/>
        </w:rPr>
        <w:t xml:space="preserve"> plans, international supply corridors, and hydrogen-ready port and pipeline infrastructure. The country also hosts the annual World Hydrogen Summit &amp; Exhibition, the world’s largest hydrogen event, bringing together key stakeholders from across the global hydrogen value chain.</w:t>
      </w:r>
    </w:p>
    <w:p w14:paraId="0E5F81B7" w14:textId="77777777" w:rsidR="003115FB" w:rsidRPr="003115FB" w:rsidRDefault="003115FB" w:rsidP="003115FB">
      <w:pPr>
        <w:spacing w:after="200"/>
        <w:jc w:val="both"/>
        <w:rPr>
          <w:rFonts w:asciiTheme="minorHAnsi" w:eastAsiaTheme="minorHAnsi" w:hAnsiTheme="minorHAnsi" w:cstheme="minorBidi"/>
          <w:sz w:val="22"/>
          <w:szCs w:val="22"/>
          <w:lang w:val="en-IN"/>
        </w:rPr>
      </w:pPr>
    </w:p>
    <w:p w14:paraId="01000A39" w14:textId="77777777" w:rsidR="003115FB" w:rsidRPr="003115FB" w:rsidRDefault="003115FB" w:rsidP="003115FB">
      <w:pPr>
        <w:spacing w:after="200"/>
        <w:jc w:val="both"/>
        <w:rPr>
          <w:rFonts w:asciiTheme="minorHAnsi" w:eastAsiaTheme="minorHAnsi" w:hAnsiTheme="minorHAnsi" w:cstheme="minorBidi"/>
          <w:sz w:val="22"/>
          <w:szCs w:val="22"/>
          <w:lang w:val="en-IN"/>
        </w:rPr>
      </w:pPr>
    </w:p>
    <w:p w14:paraId="7994DDC8" w14:textId="77777777" w:rsidR="003115FB" w:rsidRPr="003115FB" w:rsidRDefault="003115FB" w:rsidP="003115FB">
      <w:pPr>
        <w:spacing w:after="200"/>
        <w:jc w:val="both"/>
        <w:rPr>
          <w:rFonts w:asciiTheme="minorHAnsi" w:eastAsiaTheme="minorHAnsi" w:hAnsiTheme="minorHAnsi" w:cstheme="minorBidi"/>
          <w:sz w:val="22"/>
          <w:szCs w:val="22"/>
          <w:lang w:val="en-IN"/>
        </w:rPr>
      </w:pPr>
    </w:p>
    <w:p w14:paraId="5F0D40E2" w14:textId="77777777" w:rsidR="003115FB" w:rsidRPr="003115FB" w:rsidRDefault="003115FB" w:rsidP="003115FB">
      <w:pPr>
        <w:spacing w:after="200"/>
        <w:jc w:val="both"/>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lastRenderedPageBreak/>
        <w:t>2. Rationale and Objectives</w:t>
      </w:r>
    </w:p>
    <w:p w14:paraId="1A7F13D1" w14:textId="77777777" w:rsidR="003115FB" w:rsidRPr="003115FB" w:rsidRDefault="003115FB" w:rsidP="003115FB">
      <w:pPr>
        <w:spacing w:after="200"/>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2.1 India has set an ambitious goal of achieving energy independence by 2047 through a strategic transition from fossil fuels to clean and sustainable energy systems. This transformation is being pursued by expanding the renewable energy network, electrifying the transport sector through electric and fuel-cell vehicles, and promoting the generation, storage, and utilization of clean hydrogen across diverse sectors. Clean hydrogen is recognized as a critical enabler in India’s pathway to net-zero emissions, particularly for hard-to-abate sectors such as steel, cement, and chemicals, where direct electrification remains challenging. With an estimated </w:t>
      </w:r>
      <w:r w:rsidRPr="003115FB">
        <w:rPr>
          <w:rFonts w:asciiTheme="minorHAnsi" w:eastAsiaTheme="minorHAnsi" w:hAnsiTheme="minorHAnsi" w:cstheme="minorBidi"/>
          <w:bCs/>
          <w:sz w:val="22"/>
          <w:szCs w:val="22"/>
        </w:rPr>
        <w:t>2.95 lakh jobs expected to be created in India’s hydrogen sector by 2030</w:t>
      </w:r>
      <w:r w:rsidRPr="003115FB">
        <w:rPr>
          <w:rFonts w:asciiTheme="minorHAnsi" w:eastAsiaTheme="minorHAnsi" w:hAnsiTheme="minorHAnsi" w:cstheme="minorBidi"/>
          <w:sz w:val="22"/>
          <w:szCs w:val="22"/>
        </w:rPr>
        <w:t xml:space="preserve">, it is imperative to develop a </w:t>
      </w:r>
      <w:r w:rsidRPr="003115FB">
        <w:rPr>
          <w:rFonts w:asciiTheme="minorHAnsi" w:eastAsiaTheme="minorHAnsi" w:hAnsiTheme="minorHAnsi" w:cstheme="minorBidi"/>
          <w:bCs/>
          <w:sz w:val="22"/>
          <w:szCs w:val="22"/>
        </w:rPr>
        <w:t>highly skilled workforce</w:t>
      </w:r>
      <w:r w:rsidRPr="003115FB">
        <w:rPr>
          <w:rFonts w:asciiTheme="minorHAnsi" w:eastAsiaTheme="minorHAnsi" w:hAnsiTheme="minorHAnsi" w:cstheme="minorBidi"/>
          <w:sz w:val="22"/>
          <w:szCs w:val="22"/>
        </w:rPr>
        <w:t xml:space="preserve"> capable of designing, implementing, operating, and maintaining hydrogen technologies across the value chain. To achieve this, structured capacity-building and international exposure are essential to ensure that India’s emerging hydrogen workforce is equipped with globally benchmarked technical knowledge and operational expertise.</w:t>
      </w:r>
    </w:p>
    <w:p w14:paraId="1827FA1E" w14:textId="77777777" w:rsidR="003115FB" w:rsidRPr="003115FB" w:rsidRDefault="003115FB" w:rsidP="003115FB">
      <w:p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Salient features of the Fellowship </w:t>
      </w:r>
      <w:proofErr w:type="spellStart"/>
      <w:r w:rsidRPr="003115FB">
        <w:rPr>
          <w:rFonts w:asciiTheme="minorHAnsi" w:eastAsiaTheme="minorHAnsi" w:hAnsiTheme="minorHAnsi" w:cstheme="minorBidi"/>
          <w:sz w:val="22"/>
          <w:szCs w:val="22"/>
        </w:rPr>
        <w:t>programme</w:t>
      </w:r>
      <w:proofErr w:type="spellEnd"/>
    </w:p>
    <w:p w14:paraId="50B3056C"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Hydrogen research is rapidly evolving, requiring deep-tech, </w:t>
      </w:r>
      <w:proofErr w:type="gramStart"/>
      <w:r w:rsidRPr="003115FB">
        <w:rPr>
          <w:rFonts w:asciiTheme="minorHAnsi" w:eastAsiaTheme="minorHAnsi" w:hAnsiTheme="minorHAnsi" w:cstheme="minorBidi"/>
          <w:sz w:val="22"/>
          <w:szCs w:val="22"/>
        </w:rPr>
        <w:t>interdisciplinary</w:t>
      </w:r>
      <w:proofErr w:type="gramEnd"/>
      <w:r w:rsidRPr="003115FB">
        <w:rPr>
          <w:rFonts w:asciiTheme="minorHAnsi" w:eastAsiaTheme="minorHAnsi" w:hAnsiTheme="minorHAnsi" w:cstheme="minorBidi"/>
          <w:sz w:val="22"/>
          <w:szCs w:val="22"/>
        </w:rPr>
        <w:t xml:space="preserve"> solutions to advance current systems and adopt emerging technologies. The fellowship </w:t>
      </w:r>
      <w:proofErr w:type="spellStart"/>
      <w:r w:rsidRPr="003115FB">
        <w:rPr>
          <w:rFonts w:asciiTheme="minorHAnsi" w:eastAsiaTheme="minorHAnsi" w:hAnsiTheme="minorHAnsi" w:cstheme="minorBidi"/>
          <w:sz w:val="22"/>
          <w:szCs w:val="22"/>
        </w:rPr>
        <w:t>programme</w:t>
      </w:r>
      <w:proofErr w:type="spellEnd"/>
      <w:r w:rsidRPr="003115FB">
        <w:rPr>
          <w:rFonts w:asciiTheme="minorHAnsi" w:eastAsiaTheme="minorHAnsi" w:hAnsiTheme="minorHAnsi" w:cstheme="minorBidi"/>
          <w:sz w:val="22"/>
          <w:szCs w:val="22"/>
        </w:rPr>
        <w:t xml:space="preserve"> offers hands-on training within the Netherlands' hydrogen ecosystems, enabling fellows to gain real-world technical exposure and co-develop next-generation solutions through a focused India–Netherlands research exchange.</w:t>
      </w:r>
    </w:p>
    <w:p w14:paraId="7EE3E6BC"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Enable participants to develop advanced experimental and analytical skills and apply them to India-specific hydrogen challenges, fostering innovation and problem-solving capacity.</w:t>
      </w:r>
    </w:p>
    <w:p w14:paraId="0817A6B9"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Successful hydrogen adoption depends on societal acceptance and viable socio-economic models, especially for distributed production and new entrepreneurship opportunities. The fellowship </w:t>
      </w:r>
      <w:proofErr w:type="spellStart"/>
      <w:r w:rsidRPr="003115FB">
        <w:rPr>
          <w:rFonts w:asciiTheme="minorHAnsi" w:eastAsiaTheme="minorHAnsi" w:hAnsiTheme="minorHAnsi" w:cstheme="minorBidi"/>
          <w:sz w:val="22"/>
          <w:szCs w:val="22"/>
        </w:rPr>
        <w:t>programme</w:t>
      </w:r>
      <w:proofErr w:type="spellEnd"/>
      <w:r w:rsidRPr="003115FB">
        <w:rPr>
          <w:rFonts w:asciiTheme="minorHAnsi" w:eastAsiaTheme="minorHAnsi" w:hAnsiTheme="minorHAnsi" w:cstheme="minorBidi"/>
          <w:sz w:val="22"/>
          <w:szCs w:val="22"/>
        </w:rPr>
        <w:t xml:space="preserve"> supports joint India–Netherlands studies on socio-economic modelling, community acceptance, and inclusive deployment pathways.</w:t>
      </w:r>
    </w:p>
    <w:p w14:paraId="0E63B464"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Scaling hydrogen deployment demands strong regulatory and safety frameworks. The Netherlands’ mature permitting, certification, and safety systems offer valuable learning opportunities. Through direct exposure to these practices, fellows will build capabilities to support flexible, </w:t>
      </w:r>
      <w:proofErr w:type="spellStart"/>
      <w:r w:rsidRPr="003115FB">
        <w:rPr>
          <w:rFonts w:asciiTheme="minorHAnsi" w:eastAsiaTheme="minorHAnsi" w:hAnsiTheme="minorHAnsi" w:cstheme="minorBidi"/>
          <w:sz w:val="22"/>
          <w:szCs w:val="22"/>
        </w:rPr>
        <w:t>harmonised</w:t>
      </w:r>
      <w:proofErr w:type="spellEnd"/>
      <w:r w:rsidRPr="003115FB">
        <w:rPr>
          <w:rFonts w:asciiTheme="minorHAnsi" w:eastAsiaTheme="minorHAnsi" w:hAnsiTheme="minorHAnsi" w:cstheme="minorBidi"/>
          <w:sz w:val="22"/>
          <w:szCs w:val="22"/>
        </w:rPr>
        <w:t>, and safety-aligned regulatory development in India.</w:t>
      </w:r>
    </w:p>
    <w:p w14:paraId="220C281D"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Promote knowledge transfer and collaborative research, accelerating the adaptation and indigenization of advanced hydrogen technologies suited to India’s climatic, industrial, and infrastructural conditions.</w:t>
      </w:r>
    </w:p>
    <w:p w14:paraId="476B9476"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Encourage fellows to engage in joint research, curriculum development, and technology-transfer activities with the Netherlands partner institutions to strengthen academic and research linkages.</w:t>
      </w:r>
    </w:p>
    <w:p w14:paraId="052B47FD"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Facilitate the integration of international best practices and operational frameworks into Indian academic, research, and industrial hydrogen programs.</w:t>
      </w:r>
    </w:p>
    <w:p w14:paraId="68757592"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lastRenderedPageBreak/>
        <w:t>Strengthen India’s human resource and institutional capacity to design, implement, and operate hydrogen technologies, thereby contributing to the creation of a robust, competitive, and sustainable hydrogen economy aligned with national clean energy goals.</w:t>
      </w:r>
    </w:p>
    <w:p w14:paraId="7D2C58DF" w14:textId="77777777" w:rsidR="003115FB" w:rsidRPr="003115FB" w:rsidRDefault="003115FB" w:rsidP="003115FB">
      <w:pPr>
        <w:numPr>
          <w:ilvl w:val="0"/>
          <w:numId w:val="61"/>
        </w:numPr>
        <w:spacing w:after="200" w:line="276" w:lineRule="auto"/>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Learnings from India’s and the Netherlands’ hydrogen ecosystems will help identify new R&amp;D challenges, which can be jointly addressed through this fellowship platform.</w:t>
      </w:r>
    </w:p>
    <w:p w14:paraId="295A665D"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3. Fellowship Categories</w:t>
      </w:r>
    </w:p>
    <w:tbl>
      <w:tblPr>
        <w:tblStyle w:val="TableGrid1"/>
        <w:tblW w:w="9634" w:type="dxa"/>
        <w:jc w:val="center"/>
        <w:tblLook w:val="04A0" w:firstRow="1" w:lastRow="0" w:firstColumn="1" w:lastColumn="0" w:noHBand="0" w:noVBand="1"/>
      </w:tblPr>
      <w:tblGrid>
        <w:gridCol w:w="557"/>
        <w:gridCol w:w="3975"/>
        <w:gridCol w:w="2126"/>
        <w:gridCol w:w="2976"/>
      </w:tblGrid>
      <w:tr w:rsidR="003115FB" w:rsidRPr="003115FB" w14:paraId="54B0045C" w14:textId="77777777" w:rsidTr="00B91A3C">
        <w:trPr>
          <w:jc w:val="center"/>
        </w:trPr>
        <w:tc>
          <w:tcPr>
            <w:tcW w:w="0" w:type="auto"/>
          </w:tcPr>
          <w:p w14:paraId="0C15C14D" w14:textId="77777777" w:rsidR="003115FB" w:rsidRPr="003115FB" w:rsidRDefault="003115FB" w:rsidP="003115FB">
            <w:pPr>
              <w:spacing w:after="200" w:line="276" w:lineRule="auto"/>
              <w:rPr>
                <w:rFonts w:asciiTheme="minorHAnsi" w:eastAsiaTheme="minorHAnsi" w:hAnsiTheme="minorHAnsi" w:cstheme="minorBidi"/>
                <w:b/>
                <w:bCs/>
                <w:sz w:val="22"/>
                <w:szCs w:val="22"/>
              </w:rPr>
            </w:pPr>
            <w:proofErr w:type="spellStart"/>
            <w:r w:rsidRPr="003115FB">
              <w:rPr>
                <w:rFonts w:asciiTheme="minorHAnsi" w:eastAsiaTheme="minorHAnsi" w:hAnsiTheme="minorHAnsi" w:cstheme="minorBidi"/>
                <w:b/>
                <w:bCs/>
                <w:sz w:val="22"/>
                <w:szCs w:val="22"/>
              </w:rPr>
              <w:t>Sno</w:t>
            </w:r>
            <w:proofErr w:type="spellEnd"/>
          </w:p>
        </w:tc>
        <w:tc>
          <w:tcPr>
            <w:tcW w:w="3975" w:type="dxa"/>
            <w:hideMark/>
          </w:tcPr>
          <w:p w14:paraId="39A54D56"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Target Group</w:t>
            </w:r>
          </w:p>
        </w:tc>
        <w:tc>
          <w:tcPr>
            <w:tcW w:w="2126" w:type="dxa"/>
            <w:hideMark/>
          </w:tcPr>
          <w:p w14:paraId="1594B616"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Duration</w:t>
            </w:r>
          </w:p>
        </w:tc>
        <w:tc>
          <w:tcPr>
            <w:tcW w:w="2976" w:type="dxa"/>
            <w:hideMark/>
          </w:tcPr>
          <w:p w14:paraId="051A154E"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Host Institution</w:t>
            </w:r>
          </w:p>
        </w:tc>
      </w:tr>
      <w:tr w:rsidR="003115FB" w:rsidRPr="003115FB" w14:paraId="591A0205" w14:textId="77777777" w:rsidTr="00B91A3C">
        <w:trPr>
          <w:jc w:val="center"/>
        </w:trPr>
        <w:tc>
          <w:tcPr>
            <w:tcW w:w="0" w:type="auto"/>
          </w:tcPr>
          <w:p w14:paraId="7FA43202"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1</w:t>
            </w:r>
          </w:p>
        </w:tc>
        <w:tc>
          <w:tcPr>
            <w:tcW w:w="3975" w:type="dxa"/>
          </w:tcPr>
          <w:p w14:paraId="591F68D7"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Doctoral</w:t>
            </w:r>
          </w:p>
        </w:tc>
        <w:tc>
          <w:tcPr>
            <w:tcW w:w="2126" w:type="dxa"/>
          </w:tcPr>
          <w:p w14:paraId="2505F286"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12 months</w:t>
            </w:r>
          </w:p>
        </w:tc>
        <w:tc>
          <w:tcPr>
            <w:tcW w:w="2976" w:type="dxa"/>
          </w:tcPr>
          <w:p w14:paraId="7035C02A"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University in the Netherlands </w:t>
            </w:r>
          </w:p>
        </w:tc>
      </w:tr>
      <w:tr w:rsidR="003115FB" w:rsidRPr="003115FB" w14:paraId="1F632268" w14:textId="77777777" w:rsidTr="00B91A3C">
        <w:trPr>
          <w:jc w:val="center"/>
        </w:trPr>
        <w:tc>
          <w:tcPr>
            <w:tcW w:w="0" w:type="auto"/>
          </w:tcPr>
          <w:p w14:paraId="55CC4FE8"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2</w:t>
            </w:r>
          </w:p>
        </w:tc>
        <w:tc>
          <w:tcPr>
            <w:tcW w:w="3975" w:type="dxa"/>
          </w:tcPr>
          <w:p w14:paraId="1A226C2C"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Postdoctoral</w:t>
            </w:r>
          </w:p>
        </w:tc>
        <w:tc>
          <w:tcPr>
            <w:tcW w:w="2126" w:type="dxa"/>
          </w:tcPr>
          <w:p w14:paraId="359C953F"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12 months</w:t>
            </w:r>
          </w:p>
        </w:tc>
        <w:tc>
          <w:tcPr>
            <w:tcW w:w="2976" w:type="dxa"/>
          </w:tcPr>
          <w:p w14:paraId="531673BE"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University in the Netherlands </w:t>
            </w:r>
          </w:p>
        </w:tc>
      </w:tr>
      <w:tr w:rsidR="003115FB" w:rsidRPr="003115FB" w14:paraId="21D8FDF0" w14:textId="77777777" w:rsidTr="00B91A3C">
        <w:trPr>
          <w:jc w:val="center"/>
        </w:trPr>
        <w:tc>
          <w:tcPr>
            <w:tcW w:w="0" w:type="auto"/>
          </w:tcPr>
          <w:p w14:paraId="392BB637"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3</w:t>
            </w:r>
          </w:p>
        </w:tc>
        <w:tc>
          <w:tcPr>
            <w:tcW w:w="3975" w:type="dxa"/>
            <w:hideMark/>
          </w:tcPr>
          <w:p w14:paraId="5CFA2BED"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Academic Faculty (Assistant/Associate professor level only)</w:t>
            </w:r>
          </w:p>
        </w:tc>
        <w:tc>
          <w:tcPr>
            <w:tcW w:w="2126" w:type="dxa"/>
            <w:hideMark/>
          </w:tcPr>
          <w:p w14:paraId="04741C09"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Up to 12 months</w:t>
            </w:r>
          </w:p>
        </w:tc>
        <w:tc>
          <w:tcPr>
            <w:tcW w:w="2976" w:type="dxa"/>
          </w:tcPr>
          <w:p w14:paraId="75643F30" w14:textId="77777777" w:rsidR="003115FB" w:rsidRPr="003115FB" w:rsidRDefault="003115FB" w:rsidP="003115FB">
            <w:p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University in the Netherlands </w:t>
            </w:r>
          </w:p>
        </w:tc>
      </w:tr>
    </w:tbl>
    <w:p w14:paraId="1C92B070" w14:textId="77777777" w:rsidR="003115FB" w:rsidRPr="003115FB" w:rsidRDefault="003115FB" w:rsidP="003115FB">
      <w:pPr>
        <w:spacing w:after="200" w:line="276" w:lineRule="auto"/>
        <w:rPr>
          <w:rFonts w:asciiTheme="minorHAnsi" w:eastAsiaTheme="minorHAnsi" w:hAnsiTheme="minorHAnsi" w:cstheme="minorBidi"/>
          <w:b/>
          <w:bCs/>
          <w:sz w:val="22"/>
          <w:szCs w:val="22"/>
        </w:rPr>
      </w:pPr>
    </w:p>
    <w:p w14:paraId="428780C5"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4. Research Themes (Indicative) – relevant to Indian conditions only</w:t>
      </w:r>
    </w:p>
    <w:p w14:paraId="6363D55D" w14:textId="77777777" w:rsidR="003115FB" w:rsidRPr="003115FB" w:rsidRDefault="003115FB" w:rsidP="003115FB">
      <w:pPr>
        <w:spacing w:before="100" w:beforeAutospacing="1" w:after="100" w:afterAutospacing="1"/>
        <w:outlineLvl w:val="3"/>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(A) Doctoral and Postdoctoral Fellows</w:t>
      </w:r>
    </w:p>
    <w:p w14:paraId="07FD3BC9" w14:textId="77777777" w:rsidR="003115FB" w:rsidRPr="003115FB" w:rsidRDefault="003115FB" w:rsidP="003115FB">
      <w:pPr>
        <w:numPr>
          <w:ilvl w:val="0"/>
          <w:numId w:val="26"/>
        </w:numPr>
        <w:spacing w:before="100" w:beforeAutospacing="1" w:after="100" w:afterAutospacing="1" w:line="276" w:lineRule="auto"/>
        <w:contextualSpacing/>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Low-Carbon and Clean Hydrogen Production (Resource and Process Optimization)</w:t>
      </w:r>
    </w:p>
    <w:p w14:paraId="18EB502F" w14:textId="77777777" w:rsidR="003115FB" w:rsidRPr="003115FB" w:rsidRDefault="003115FB" w:rsidP="003115FB">
      <w:pPr>
        <w:numPr>
          <w:ilvl w:val="0"/>
          <w:numId w:val="32"/>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Conversion of wastewater, agricultural residue, and stubble biomass into hydrogen through electrolysis, reforming, and gasification routes.</w:t>
      </w:r>
    </w:p>
    <w:p w14:paraId="166FDD77" w14:textId="77777777" w:rsidR="003115FB" w:rsidRPr="003115FB" w:rsidRDefault="003115FB" w:rsidP="003115FB">
      <w:pPr>
        <w:numPr>
          <w:ilvl w:val="0"/>
          <w:numId w:val="32"/>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Carbon capture–integrated hydrogen production systems and improved catalyst utilization for yield enhancement and cost reduction.</w:t>
      </w:r>
    </w:p>
    <w:p w14:paraId="5C8FCF28" w14:textId="77777777" w:rsidR="003115FB" w:rsidRPr="003115FB" w:rsidRDefault="003115FB" w:rsidP="003115FB">
      <w:pPr>
        <w:numPr>
          <w:ilvl w:val="0"/>
          <w:numId w:val="32"/>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Development of unitized regenerative fuel cell systems for co-production of power and hydrogen.</w:t>
      </w:r>
    </w:p>
    <w:p w14:paraId="140B22D3" w14:textId="77777777" w:rsidR="003115FB" w:rsidRPr="003115FB" w:rsidRDefault="003115FB" w:rsidP="003115FB">
      <w:pPr>
        <w:numPr>
          <w:ilvl w:val="0"/>
          <w:numId w:val="32"/>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Development of scalable hydrogen production pathways tailored to India’s resource availability, climatic conditions, and infrastructure realities.</w:t>
      </w:r>
    </w:p>
    <w:p w14:paraId="0A43C4B5" w14:textId="77777777" w:rsidR="003115FB" w:rsidRPr="003115FB" w:rsidRDefault="003115FB" w:rsidP="003115FB">
      <w:pPr>
        <w:numPr>
          <w:ilvl w:val="0"/>
          <w:numId w:val="32"/>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Alternate methods to produce hydrogen via electro-thermochemical routes (viz. Cu bromide, Ce intermetallic, etc.) and the electro-photochemical route. </w:t>
      </w:r>
    </w:p>
    <w:p w14:paraId="64DE153D" w14:textId="77777777" w:rsidR="003115FB" w:rsidRPr="003115FB" w:rsidRDefault="003115FB" w:rsidP="003115FB">
      <w:pPr>
        <w:numPr>
          <w:ilvl w:val="0"/>
          <w:numId w:val="32"/>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Development of single-step hydrogen conversion technologies for producing ammonia, </w:t>
      </w:r>
      <w:proofErr w:type="spellStart"/>
      <w:r w:rsidRPr="003115FB">
        <w:rPr>
          <w:rFonts w:asciiTheme="minorHAnsi" w:hAnsiTheme="minorHAnsi" w:cstheme="minorHAnsi"/>
          <w:sz w:val="22"/>
          <w:szCs w:val="22"/>
          <w:lang w:val="en-IN" w:eastAsia="de-DE"/>
        </w:rPr>
        <w:t>Liquified</w:t>
      </w:r>
      <w:proofErr w:type="spellEnd"/>
      <w:r w:rsidRPr="003115FB">
        <w:rPr>
          <w:rFonts w:asciiTheme="minorHAnsi" w:hAnsiTheme="minorHAnsi" w:cstheme="minorHAnsi"/>
          <w:sz w:val="22"/>
          <w:szCs w:val="22"/>
          <w:lang w:val="en-IN" w:eastAsia="de-DE"/>
        </w:rPr>
        <w:t xml:space="preserve"> Organic Hydrogen Carriers (LOHCs), methanol, and other emerging hydrogen-derived materials, reducing reliance on high-pressure hydrogen storage and improving overall safety and logistics.</w:t>
      </w:r>
    </w:p>
    <w:p w14:paraId="36E1BBEC" w14:textId="77777777" w:rsidR="003115FB" w:rsidRPr="003115FB" w:rsidRDefault="003115FB" w:rsidP="003115FB">
      <w:pPr>
        <w:numPr>
          <w:ilvl w:val="0"/>
          <w:numId w:val="26"/>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Hydrogen Compression, Storage, Transport, and Distribution</w:t>
      </w:r>
    </w:p>
    <w:p w14:paraId="0CF322C1" w14:textId="77777777" w:rsidR="003115FB" w:rsidRPr="003115FB" w:rsidRDefault="003115FB" w:rsidP="003115FB">
      <w:pPr>
        <w:numPr>
          <w:ilvl w:val="0"/>
          <w:numId w:val="3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High-TRL solutions such as blending with natural gas, dedicated hydrogen pipelines, and composite high-pressure cylinders.</w:t>
      </w:r>
    </w:p>
    <w:p w14:paraId="66890DAB" w14:textId="77777777" w:rsidR="003115FB" w:rsidRPr="003115FB" w:rsidRDefault="003115FB" w:rsidP="003115FB">
      <w:pPr>
        <w:numPr>
          <w:ilvl w:val="0"/>
          <w:numId w:val="33"/>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Development of advanced 350, 700, and 1000 bar hydrogen storage systems for bulk storage, transportation, and on-board (automotive) applications, including materials innovation and integration with carbon </w:t>
      </w:r>
      <w:proofErr w:type="spellStart"/>
      <w:r w:rsidRPr="003115FB">
        <w:rPr>
          <w:rFonts w:asciiTheme="minorHAnsi" w:hAnsiTheme="minorHAnsi" w:cstheme="minorHAnsi"/>
          <w:sz w:val="22"/>
          <w:szCs w:val="22"/>
          <w:lang w:eastAsia="de-DE"/>
        </w:rPr>
        <w:t>nanofibre</w:t>
      </w:r>
      <w:proofErr w:type="spellEnd"/>
      <w:r w:rsidRPr="003115FB">
        <w:rPr>
          <w:rFonts w:asciiTheme="minorHAnsi" w:hAnsiTheme="minorHAnsi" w:cstheme="minorHAnsi"/>
          <w:sz w:val="22"/>
          <w:szCs w:val="22"/>
          <w:lang w:eastAsia="de-DE"/>
        </w:rPr>
        <w:t>–based supply chains</w:t>
      </w:r>
      <w:r w:rsidRPr="003115FB">
        <w:rPr>
          <w:rFonts w:asciiTheme="minorHAnsi" w:hAnsiTheme="minorHAnsi" w:cstheme="minorHAnsi"/>
          <w:sz w:val="22"/>
          <w:szCs w:val="22"/>
          <w:lang w:val="en-IN" w:eastAsia="de-DE"/>
        </w:rPr>
        <w:t xml:space="preserve">. </w:t>
      </w:r>
    </w:p>
    <w:p w14:paraId="32DE44DE" w14:textId="77777777" w:rsidR="003115FB" w:rsidRPr="003115FB" w:rsidRDefault="003115FB" w:rsidP="003115FB">
      <w:pPr>
        <w:numPr>
          <w:ilvl w:val="0"/>
          <w:numId w:val="33"/>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lastRenderedPageBreak/>
        <w:t>Research on high-pressure cryogenic hydrogen generation, storage, and safe handling systems, with emphasis on thermodynamic optimization, insulation technologies, and operational safety.</w:t>
      </w:r>
    </w:p>
    <w:p w14:paraId="1404DA22" w14:textId="77777777" w:rsidR="003115FB" w:rsidRPr="003115FB" w:rsidRDefault="003115FB" w:rsidP="003115FB">
      <w:pPr>
        <w:numPr>
          <w:ilvl w:val="0"/>
          <w:numId w:val="33"/>
        </w:numPr>
        <w:spacing w:before="100" w:beforeAutospacing="1" w:after="100" w:afterAutospacing="1" w:line="276" w:lineRule="auto"/>
        <w:contextualSpacing/>
        <w:jc w:val="both"/>
        <w:rPr>
          <w:rFonts w:asciiTheme="minorHAnsi" w:hAnsiTheme="minorHAnsi" w:cstheme="minorHAnsi"/>
          <w:sz w:val="22"/>
          <w:szCs w:val="22"/>
          <w:lang w:eastAsia="de-DE"/>
        </w:rPr>
      </w:pPr>
      <w:r w:rsidRPr="003115FB">
        <w:rPr>
          <w:rFonts w:asciiTheme="minorHAnsi" w:hAnsiTheme="minorHAnsi" w:cstheme="minorHAnsi"/>
          <w:sz w:val="22"/>
          <w:szCs w:val="22"/>
          <w:lang w:eastAsia="de-DE"/>
        </w:rPr>
        <w:t xml:space="preserve">Development of next-generation hydrogen </w:t>
      </w:r>
      <w:proofErr w:type="spellStart"/>
      <w:r w:rsidRPr="003115FB">
        <w:rPr>
          <w:rFonts w:asciiTheme="minorHAnsi" w:hAnsiTheme="minorHAnsi" w:cstheme="minorHAnsi"/>
          <w:sz w:val="22"/>
          <w:szCs w:val="22"/>
          <w:lang w:eastAsia="de-DE"/>
        </w:rPr>
        <w:t>refuelling</w:t>
      </w:r>
      <w:proofErr w:type="spellEnd"/>
      <w:r w:rsidRPr="003115FB">
        <w:rPr>
          <w:rFonts w:asciiTheme="minorHAnsi" w:hAnsiTheme="minorHAnsi" w:cstheme="minorHAnsi"/>
          <w:sz w:val="22"/>
          <w:szCs w:val="22"/>
          <w:lang w:eastAsia="de-DE"/>
        </w:rPr>
        <w:t xml:space="preserve"> stations for compressed, cryogenic, and carrier-based hydrogen, with emphasis on design optimization, safety, throughput, reliability, and cost efficiency.</w:t>
      </w:r>
    </w:p>
    <w:p w14:paraId="193109E5" w14:textId="77777777" w:rsidR="003115FB" w:rsidRPr="003115FB" w:rsidRDefault="003115FB" w:rsidP="003115FB">
      <w:pPr>
        <w:numPr>
          <w:ilvl w:val="0"/>
          <w:numId w:val="33"/>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Low-TRL routes including LOHCs and metal hydrides adapted for India’s climatic and supply-chain environments.</w:t>
      </w:r>
    </w:p>
    <w:p w14:paraId="09554ADF" w14:textId="77777777" w:rsidR="003115FB" w:rsidRPr="003115FB" w:rsidRDefault="003115FB" w:rsidP="003115FB">
      <w:pPr>
        <w:numPr>
          <w:ilvl w:val="0"/>
          <w:numId w:val="2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Digital Twinning and Simulation for Hydrogen Systems</w:t>
      </w:r>
    </w:p>
    <w:p w14:paraId="2825F4BA" w14:textId="77777777" w:rsidR="003115FB" w:rsidRPr="003115FB" w:rsidRDefault="003115FB" w:rsidP="003115FB">
      <w:pPr>
        <w:numPr>
          <w:ilvl w:val="0"/>
          <w:numId w:val="35"/>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Development of digital twins for hydrogen generation, storage, and end-use systems to support predictive maintenance, safety validation, and Hydrogen ecosystem optimization.</w:t>
      </w:r>
    </w:p>
    <w:p w14:paraId="532A4163" w14:textId="77777777" w:rsidR="003115FB" w:rsidRPr="003115FB" w:rsidRDefault="003115FB" w:rsidP="003115FB">
      <w:pPr>
        <w:numPr>
          <w:ilvl w:val="0"/>
          <w:numId w:val="35"/>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Application of data-driven models and Geographic Information System (GIS) tools for regional hydrogen planning and system visualization.</w:t>
      </w:r>
    </w:p>
    <w:p w14:paraId="171B4730" w14:textId="77777777" w:rsidR="003115FB" w:rsidRPr="003115FB" w:rsidRDefault="003115FB" w:rsidP="003115FB">
      <w:pPr>
        <w:numPr>
          <w:ilvl w:val="0"/>
          <w:numId w:val="26"/>
        </w:numPr>
        <w:spacing w:before="100" w:beforeAutospacing="1" w:after="100" w:afterAutospacing="1" w:line="276" w:lineRule="auto"/>
        <w:contextualSpacing/>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Hydrogen Utilization Pathways</w:t>
      </w:r>
    </w:p>
    <w:p w14:paraId="0C86B636" w14:textId="77777777" w:rsidR="003115FB" w:rsidRPr="003115FB" w:rsidRDefault="003115FB" w:rsidP="003115FB">
      <w:pPr>
        <w:numPr>
          <w:ilvl w:val="0"/>
          <w:numId w:val="3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Application studies in transport, decentralized energy, green industrial fuels (steel, cement, fertilizer, chemicals), and ammonia/methanol-based energy carriers.</w:t>
      </w:r>
    </w:p>
    <w:p w14:paraId="2708EAD1" w14:textId="77777777" w:rsidR="003115FB" w:rsidRPr="003115FB" w:rsidRDefault="003115FB" w:rsidP="003115FB">
      <w:pPr>
        <w:numPr>
          <w:ilvl w:val="0"/>
          <w:numId w:val="3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-H</w:t>
      </w:r>
      <w:proofErr w:type="spellStart"/>
      <w:r w:rsidRPr="003115FB">
        <w:rPr>
          <w:rFonts w:asciiTheme="minorHAnsi" w:hAnsiTheme="minorHAnsi" w:cstheme="minorHAnsi"/>
          <w:sz w:val="22"/>
          <w:szCs w:val="22"/>
          <w:lang w:eastAsia="de-DE"/>
        </w:rPr>
        <w:t>ydrogen</w:t>
      </w:r>
      <w:proofErr w:type="spellEnd"/>
      <w:r w:rsidRPr="003115FB">
        <w:rPr>
          <w:rFonts w:asciiTheme="minorHAnsi" w:hAnsiTheme="minorHAnsi" w:cstheme="minorHAnsi"/>
          <w:sz w:val="22"/>
          <w:szCs w:val="22"/>
          <w:lang w:eastAsia="de-DE"/>
        </w:rPr>
        <w:t xml:space="preserve"> combustion for thermal energy applications, including burner design, flame characteristics, emissions control, and retrofitting of existing systems. Additionally, investigation of hydrogen use in chemical process industries for hydrogenation and related reactions, covering reactor design, kinetics, safety, and integration into existing industrial process chains.</w:t>
      </w:r>
    </w:p>
    <w:p w14:paraId="1C252C6B" w14:textId="77777777" w:rsidR="003115FB" w:rsidRPr="003115FB" w:rsidRDefault="003115FB" w:rsidP="003115FB">
      <w:pPr>
        <w:numPr>
          <w:ilvl w:val="0"/>
          <w:numId w:val="3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System-level evaluation of SOFC, PEMFC, DMFC, unitized regenerative fuel cell systems, and hybrid systems.</w:t>
      </w:r>
    </w:p>
    <w:p w14:paraId="5925CC34" w14:textId="77777777" w:rsidR="003115FB" w:rsidRPr="003115FB" w:rsidRDefault="003115FB" w:rsidP="003115FB">
      <w:pPr>
        <w:numPr>
          <w:ilvl w:val="0"/>
          <w:numId w:val="2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Techno-Economic and Life-Cycle Studies</w:t>
      </w:r>
    </w:p>
    <w:p w14:paraId="1A17BDBC" w14:textId="77777777" w:rsidR="003115FB" w:rsidRPr="003115FB" w:rsidRDefault="003115FB" w:rsidP="003115FB">
      <w:pPr>
        <w:numPr>
          <w:ilvl w:val="0"/>
          <w:numId w:val="37"/>
        </w:numPr>
        <w:spacing w:before="100" w:beforeAutospacing="1" w:after="100" w:afterAutospacing="1" w:line="276" w:lineRule="auto"/>
        <w:contextualSpacing/>
        <w:jc w:val="both"/>
        <w:rPr>
          <w:rFonts w:asciiTheme="minorHAnsi" w:hAnsiTheme="minorHAnsi" w:cstheme="minorHAnsi"/>
          <w:sz w:val="22"/>
          <w:szCs w:val="22"/>
          <w:lang w:eastAsia="de-DE"/>
        </w:rPr>
      </w:pPr>
      <w:r w:rsidRPr="003115FB">
        <w:rPr>
          <w:rFonts w:asciiTheme="minorHAnsi" w:hAnsiTheme="minorHAnsi" w:cstheme="minorHAnsi"/>
          <w:sz w:val="22"/>
          <w:szCs w:val="22"/>
          <w:lang w:eastAsia="de-DE"/>
        </w:rPr>
        <w:t>Comprehensive techno-economic feasibility analysis, cost curve development, and sensitivity assessment of hydrogen production, storage, transport, and utilization systems under Indian techno-policy and market conditions.</w:t>
      </w:r>
    </w:p>
    <w:p w14:paraId="1BD69CC8" w14:textId="77777777" w:rsidR="003115FB" w:rsidRPr="003115FB" w:rsidRDefault="003115FB" w:rsidP="003115FB">
      <w:pPr>
        <w:numPr>
          <w:ilvl w:val="0"/>
          <w:numId w:val="3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India-specific life-cycle assessments (LCA) (with various system boundaries and sensitivity analysis) encompassing component and material recycling, water–energy nexus evaluations, and carbon footprint benchmarking to support sustainable hydrogen deployment and informed policy or investment decisions.</w:t>
      </w:r>
    </w:p>
    <w:p w14:paraId="13496313" w14:textId="77777777" w:rsidR="003115FB" w:rsidRPr="003115FB" w:rsidRDefault="003115FB" w:rsidP="003115FB">
      <w:pPr>
        <w:numPr>
          <w:ilvl w:val="0"/>
          <w:numId w:val="26"/>
        </w:numPr>
        <w:spacing w:before="100" w:beforeAutospacing="1" w:after="100" w:afterAutospacing="1" w:line="276" w:lineRule="auto"/>
        <w:contextualSpacing/>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 xml:space="preserve">Policy and Regulatory Studies for Hydrogen Economy </w:t>
      </w:r>
    </w:p>
    <w:p w14:paraId="016A8F25" w14:textId="77777777" w:rsidR="003115FB" w:rsidRPr="003115FB" w:rsidRDefault="003115FB" w:rsidP="003115FB">
      <w:pPr>
        <w:numPr>
          <w:ilvl w:val="0"/>
          <w:numId w:val="38"/>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Analysis of India’s policy landscape for hydrogen production, certification, and trade.</w:t>
      </w:r>
    </w:p>
    <w:p w14:paraId="70023D9A" w14:textId="77777777" w:rsidR="003115FB" w:rsidRPr="003115FB" w:rsidRDefault="003115FB" w:rsidP="003115FB">
      <w:pPr>
        <w:numPr>
          <w:ilvl w:val="0"/>
          <w:numId w:val="38"/>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Comparative assessment of international best practices (EU, Netherlands) and their applicability to Indian conditions.</w:t>
      </w:r>
    </w:p>
    <w:p w14:paraId="210241DF" w14:textId="77777777" w:rsidR="003115FB" w:rsidRPr="003115FB" w:rsidRDefault="003115FB" w:rsidP="003115FB">
      <w:pPr>
        <w:numPr>
          <w:ilvl w:val="0"/>
          <w:numId w:val="38"/>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Development of policy roadmaps, business models, and safety standards for Hydrogen infrastructure in India.</w:t>
      </w:r>
    </w:p>
    <w:p w14:paraId="6EA5CFDE" w14:textId="77777777" w:rsidR="003115FB" w:rsidRPr="003115FB" w:rsidRDefault="003115FB" w:rsidP="003115FB">
      <w:pPr>
        <w:numPr>
          <w:ilvl w:val="0"/>
          <w:numId w:val="2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Institutional Capacity-Building and Industry Linkages</w:t>
      </w:r>
    </w:p>
    <w:p w14:paraId="6A2458E7" w14:textId="77777777" w:rsidR="003115FB" w:rsidRPr="003115FB" w:rsidRDefault="003115FB" w:rsidP="003115FB">
      <w:pPr>
        <w:numPr>
          <w:ilvl w:val="1"/>
          <w:numId w:val="39"/>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 Establishment of hydrogen research labs, test facilities, and simulation platforms aligned with DST’s HFC programme.</w:t>
      </w:r>
    </w:p>
    <w:p w14:paraId="0F738D48" w14:textId="77777777" w:rsidR="003115FB" w:rsidRPr="003115FB" w:rsidRDefault="003115FB" w:rsidP="003115FB">
      <w:pPr>
        <w:numPr>
          <w:ilvl w:val="0"/>
          <w:numId w:val="26"/>
        </w:numPr>
        <w:spacing w:before="100" w:beforeAutospacing="1"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b/>
          <w:bCs/>
          <w:sz w:val="22"/>
          <w:szCs w:val="22"/>
          <w:lang w:val="en-IN" w:eastAsia="de-DE"/>
        </w:rPr>
        <w:t xml:space="preserve">Hydrogen Safety, Standards, and Testing Across the Entire Value Chain </w:t>
      </w:r>
    </w:p>
    <w:p w14:paraId="5EFFC431" w14:textId="77777777" w:rsidR="003115FB" w:rsidRPr="003115FB" w:rsidRDefault="003115FB" w:rsidP="003115FB">
      <w:pPr>
        <w:numPr>
          <w:ilvl w:val="0"/>
          <w:numId w:val="40"/>
        </w:numPr>
        <w:spacing w:before="100" w:beforeAutospacing="1"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Comprehensive investigation of safety risks, failure modes, and operational vulnerabilities across the full hydrogen value chain from production and storage to transport, dispensing, and end-use under diverse environmental and operating conditions. This necessitates the </w:t>
      </w:r>
      <w:r w:rsidRPr="003115FB">
        <w:rPr>
          <w:rFonts w:asciiTheme="minorHAnsi" w:hAnsiTheme="minorHAnsi" w:cstheme="minorHAnsi"/>
          <w:sz w:val="22"/>
          <w:szCs w:val="22"/>
          <w:lang w:val="en-IN" w:eastAsia="de-DE"/>
        </w:rPr>
        <w:lastRenderedPageBreak/>
        <w:t>establishment of advanced testing facilities, the development of safety protocols, the formulation of standards, and the definition of best practices for safe hydrogen deployment at scale.</w:t>
      </w:r>
    </w:p>
    <w:p w14:paraId="15167F1E" w14:textId="77777777" w:rsidR="003115FB" w:rsidRPr="003115FB" w:rsidRDefault="003115FB" w:rsidP="003115FB">
      <w:pPr>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9. Socio-economic Impact of the Hydrogen Economy (Next 20 Years)</w:t>
      </w:r>
    </w:p>
    <w:p w14:paraId="1B176A48"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Assessment of employment generation, workforce transition pathways, and emerging skills requirements.</w:t>
      </w:r>
    </w:p>
    <w:p w14:paraId="6C551176"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Evaluation of industrial growth prospects, domestic supply-chain development, and hydrogen-</w:t>
      </w:r>
      <w:r w:rsidRPr="003115FB">
        <w:rPr>
          <w:rFonts w:asciiTheme="minorHAnsi" w:hAnsiTheme="minorHAnsi" w:cstheme="minorHAnsi"/>
          <w:sz w:val="22"/>
          <w:szCs w:val="22"/>
          <w:lang w:val="en-IN" w:eastAsia="de-DE"/>
        </w:rPr>
        <w:br/>
        <w:t>enabled manufacturing opportunities.</w:t>
      </w:r>
    </w:p>
    <w:p w14:paraId="168BDCBF"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Analysis of regional development potential through hydrogen valleys, industrial clusters, business models, and emerging export hubs.</w:t>
      </w:r>
    </w:p>
    <w:p w14:paraId="0EA04F0D"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Impact on national energy security, import substitution, and export opportunities for hydrogen and its derivatives.</w:t>
      </w:r>
    </w:p>
    <w:p w14:paraId="37055A06"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Projections of cost trajectories and long-term competitiveness of hydrogen technologies in Indian markets.</w:t>
      </w:r>
    </w:p>
    <w:p w14:paraId="635B69C6" w14:textId="77777777" w:rsidR="003115FB" w:rsidRPr="003115FB" w:rsidRDefault="003115FB" w:rsidP="003115FB">
      <w:pPr>
        <w:numPr>
          <w:ilvl w:val="0"/>
          <w:numId w:val="41"/>
        </w:numPr>
        <w:spacing w:after="200"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 Identification of policy, regulatory, and institutional frameworks required for sustained and scalable hydrogen adoption.</w:t>
      </w:r>
    </w:p>
    <w:p w14:paraId="44F5C9B7" w14:textId="77777777" w:rsidR="003115FB" w:rsidRPr="003115FB" w:rsidRDefault="003115FB" w:rsidP="003115FB">
      <w:pPr>
        <w:jc w:val="both"/>
        <w:rPr>
          <w:rFonts w:asciiTheme="minorHAnsi" w:hAnsiTheme="minorHAnsi" w:cstheme="minorHAnsi"/>
          <w:sz w:val="22"/>
          <w:szCs w:val="22"/>
          <w:lang w:val="en-IN" w:eastAsia="de-DE"/>
        </w:rPr>
      </w:pPr>
    </w:p>
    <w:p w14:paraId="035EE766" w14:textId="77777777" w:rsidR="003115FB" w:rsidRPr="003115FB" w:rsidRDefault="003115FB" w:rsidP="003115FB">
      <w:pPr>
        <w:spacing w:before="100" w:beforeAutospacing="1" w:after="100" w:afterAutospacing="1"/>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(B) Faculty Fellowship (</w:t>
      </w:r>
      <w:r w:rsidRPr="003115FB">
        <w:rPr>
          <w:rFonts w:asciiTheme="minorHAnsi" w:hAnsiTheme="minorHAnsi" w:cstheme="minorHAnsi"/>
          <w:b/>
          <w:bCs/>
          <w:sz w:val="22"/>
          <w:szCs w:val="22"/>
          <w:lang w:eastAsia="de-DE"/>
        </w:rPr>
        <w:t>Assistant/Associate professor level only</w:t>
      </w:r>
      <w:r w:rsidRPr="003115FB">
        <w:rPr>
          <w:rFonts w:asciiTheme="minorHAnsi" w:hAnsiTheme="minorHAnsi" w:cstheme="minorHAnsi"/>
          <w:b/>
          <w:bCs/>
          <w:sz w:val="22"/>
          <w:szCs w:val="22"/>
          <w:lang w:val="en-IN" w:eastAsia="de-DE"/>
        </w:rPr>
        <w:t>)</w:t>
      </w:r>
    </w:p>
    <w:p w14:paraId="6ADFDD30" w14:textId="77777777" w:rsidR="003115FB" w:rsidRPr="003115FB" w:rsidRDefault="003115FB" w:rsidP="003115FB">
      <w:pPr>
        <w:numPr>
          <w:ilvl w:val="0"/>
          <w:numId w:val="30"/>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Skilling / Reskilling Development, Training, and Curriculum Design</w:t>
      </w:r>
    </w:p>
    <w:p w14:paraId="29356FED" w14:textId="77777777" w:rsidR="003115FB" w:rsidRP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Creation of India-specific teaching modules, laboratory courses, and multidisciplinary curricula integrating hydrogen engineering, safety, and techno-economics.</w:t>
      </w:r>
    </w:p>
    <w:p w14:paraId="0213A9BF" w14:textId="77777777" w:rsidR="003115FB" w:rsidRPr="003115FB" w:rsidRDefault="003115FB" w:rsidP="003115FB">
      <w:pPr>
        <w:numPr>
          <w:ilvl w:val="0"/>
          <w:numId w:val="30"/>
        </w:numPr>
        <w:spacing w:before="100" w:beforeAutospacing="1" w:after="100" w:afterAutospacing="1" w:line="276" w:lineRule="auto"/>
        <w:contextualSpacing/>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Digital and Simulation Tools for Hydrogen Valley Design</w:t>
      </w:r>
    </w:p>
    <w:p w14:paraId="4763C546" w14:textId="77777777" w:rsidR="003115FB" w:rsidRPr="003115FB" w:rsidRDefault="003115FB" w:rsidP="003115FB">
      <w:pPr>
        <w:numPr>
          <w:ilvl w:val="1"/>
          <w:numId w:val="26"/>
        </w:numPr>
        <w:spacing w:before="100" w:beforeAutospacing="1" w:after="100" w:afterAutospacing="1" w:line="276" w:lineRule="auto"/>
        <w:ind w:left="709" w:hanging="283"/>
        <w:contextualSpacing/>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Development and application of digital twins, GIS-based simulation, and system </w:t>
      </w:r>
      <w:proofErr w:type="spellStart"/>
      <w:r w:rsidRPr="003115FB">
        <w:rPr>
          <w:rFonts w:asciiTheme="minorHAnsi" w:hAnsiTheme="minorHAnsi" w:cstheme="minorHAnsi"/>
          <w:sz w:val="22"/>
          <w:szCs w:val="22"/>
          <w:lang w:val="en-IN" w:eastAsia="de-DE"/>
        </w:rPr>
        <w:t>modeling</w:t>
      </w:r>
      <w:proofErr w:type="spellEnd"/>
      <w:r w:rsidRPr="003115FB">
        <w:rPr>
          <w:rFonts w:asciiTheme="minorHAnsi" w:hAnsiTheme="minorHAnsi" w:cstheme="minorHAnsi"/>
          <w:sz w:val="22"/>
          <w:szCs w:val="22"/>
          <w:lang w:val="en-IN" w:eastAsia="de-DE"/>
        </w:rPr>
        <w:t xml:space="preserve"> for Hydrogen value chain mapping and optimization in Indian regions.</w:t>
      </w:r>
    </w:p>
    <w:p w14:paraId="5993F3CF" w14:textId="77777777" w:rsidR="003115FB" w:rsidRPr="003115FB" w:rsidRDefault="003115FB" w:rsidP="003115FB">
      <w:pPr>
        <w:numPr>
          <w:ilvl w:val="0"/>
          <w:numId w:val="30"/>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Hydrogen Safety, Codes, and Standards for India</w:t>
      </w:r>
    </w:p>
    <w:p w14:paraId="1BFD33D4" w14:textId="77777777" w:rsidR="003115FB" w:rsidRPr="003115FB" w:rsidRDefault="003115FB" w:rsidP="003115FB">
      <w:pPr>
        <w:numPr>
          <w:ilvl w:val="1"/>
          <w:numId w:val="26"/>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Contextualization and formulation of safety protocols, certification procedures, and operational standards suited to Indian climatic, industrial, and regulatory frameworks.</w:t>
      </w:r>
    </w:p>
    <w:p w14:paraId="5BBA0782" w14:textId="77777777" w:rsidR="003115FB" w:rsidRPr="003115FB" w:rsidRDefault="003115FB" w:rsidP="003115FB">
      <w:pPr>
        <w:numPr>
          <w:ilvl w:val="0"/>
          <w:numId w:val="30"/>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Policy, Regulatory, and Institutional Framework Studies</w:t>
      </w:r>
    </w:p>
    <w:p w14:paraId="0ABEE89C" w14:textId="77777777" w:rsidR="003115FB" w:rsidRP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Policy analysis and institutional framework development to support DST HFC initiative and regional hydrogen value chains.</w:t>
      </w:r>
    </w:p>
    <w:p w14:paraId="58EE6F1A" w14:textId="77777777" w:rsidR="003115FB" w:rsidRP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Comparative study of investment mechanisms, incentive models, and industry engagement strategies.</w:t>
      </w:r>
    </w:p>
    <w:p w14:paraId="4E292EC2" w14:textId="77777777" w:rsidR="003115FB" w:rsidRP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Development of India-appropriate business models, operational frameworks, and performance benchmarks.</w:t>
      </w:r>
    </w:p>
    <w:p w14:paraId="1CF39B0D" w14:textId="77777777" w:rsidR="003115FB" w:rsidRPr="003115FB" w:rsidRDefault="003115FB" w:rsidP="003115FB">
      <w:pPr>
        <w:numPr>
          <w:ilvl w:val="0"/>
          <w:numId w:val="30"/>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Institutional Capacity-Building and Industry Linkages</w:t>
      </w:r>
    </w:p>
    <w:p w14:paraId="488FFBA4" w14:textId="77777777" w:rsidR="003115FB" w:rsidRP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Establishment of hydrogen research labs, test facilities, and simulation platforms aligned with DST’s HFC programme.</w:t>
      </w:r>
    </w:p>
    <w:p w14:paraId="56B5AC13" w14:textId="77777777" w:rsidR="003115FB" w:rsidRDefault="003115FB" w:rsidP="003115FB">
      <w:pPr>
        <w:numPr>
          <w:ilvl w:val="1"/>
          <w:numId w:val="27"/>
        </w:numPr>
        <w:spacing w:before="100" w:beforeAutospacing="1" w:after="100" w:afterAutospacing="1" w:line="276" w:lineRule="auto"/>
        <w:ind w:left="709" w:hanging="283"/>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Frameworks for academia–industry collaboration, technology standardization, and skill ecosystem development.</w:t>
      </w:r>
    </w:p>
    <w:p w14:paraId="5684846E" w14:textId="77777777" w:rsidR="003115FB" w:rsidRPr="003115FB" w:rsidRDefault="003115FB" w:rsidP="003115FB">
      <w:pPr>
        <w:spacing w:before="100" w:beforeAutospacing="1" w:after="100" w:afterAutospacing="1" w:line="276" w:lineRule="auto"/>
        <w:ind w:left="709"/>
        <w:contextualSpacing/>
        <w:jc w:val="both"/>
        <w:rPr>
          <w:rFonts w:asciiTheme="minorHAnsi" w:hAnsiTheme="minorHAnsi" w:cstheme="minorHAnsi"/>
          <w:sz w:val="22"/>
          <w:szCs w:val="22"/>
          <w:lang w:val="en-IN" w:eastAsia="de-DE"/>
        </w:rPr>
      </w:pPr>
      <w:bookmarkStart w:id="0" w:name="_GoBack"/>
      <w:bookmarkEnd w:id="0"/>
    </w:p>
    <w:p w14:paraId="12974B84"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lastRenderedPageBreak/>
        <w:t>5. Eligibility Criteria</w:t>
      </w:r>
    </w:p>
    <w:p w14:paraId="5138CF09"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General</w:t>
      </w:r>
    </w:p>
    <w:p w14:paraId="0B6B5C12" w14:textId="77777777" w:rsidR="003115FB" w:rsidRPr="003115FB" w:rsidRDefault="003115FB" w:rsidP="003115FB">
      <w:pPr>
        <w:numPr>
          <w:ilvl w:val="0"/>
          <w:numId w:val="42"/>
        </w:num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Applicants must be Indian nationals.</w:t>
      </w:r>
    </w:p>
    <w:p w14:paraId="30B7E32D" w14:textId="77777777" w:rsidR="003115FB" w:rsidRPr="003115FB" w:rsidRDefault="003115FB" w:rsidP="003115FB">
      <w:pPr>
        <w:numPr>
          <w:ilvl w:val="0"/>
          <w:numId w:val="42"/>
        </w:num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Working in the field of engineering science, basic science, social and humanities, economics and finance, public policy, and safety engineering.</w:t>
      </w:r>
    </w:p>
    <w:p w14:paraId="1992F783" w14:textId="77777777" w:rsidR="003115FB" w:rsidRPr="003115FB" w:rsidRDefault="003115FB" w:rsidP="003115FB">
      <w:pPr>
        <w:numPr>
          <w:ilvl w:val="0"/>
          <w:numId w:val="42"/>
        </w:num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Experience in hydrogen energy technology will be advantageous.</w:t>
      </w:r>
    </w:p>
    <w:p w14:paraId="362E1EFA" w14:textId="77777777" w:rsidR="003115FB" w:rsidRPr="003115FB" w:rsidRDefault="003115FB" w:rsidP="003115FB">
      <w:pPr>
        <w:numPr>
          <w:ilvl w:val="0"/>
          <w:numId w:val="42"/>
        </w:numPr>
        <w:spacing w:after="200" w:line="276" w:lineRule="auto"/>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Applicant must have a Master’s degree / PhD /Postdoctoral (in science, technology) from a recognized University/Institute.</w:t>
      </w:r>
    </w:p>
    <w:p w14:paraId="2267341D" w14:textId="77777777" w:rsidR="003115FB" w:rsidRPr="003115FB" w:rsidRDefault="003115FB" w:rsidP="003115FB">
      <w:pPr>
        <w:spacing w:before="100" w:beforeAutospacing="1" w:after="100" w:afterAutospacing="1"/>
        <w:outlineLvl w:val="3"/>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 xml:space="preserve"> (A.1) Doctoral Fellows</w:t>
      </w:r>
    </w:p>
    <w:p w14:paraId="6C470776" w14:textId="77777777" w:rsidR="003115FB" w:rsidRPr="003115FB" w:rsidRDefault="003115FB" w:rsidP="003115FB">
      <w:pPr>
        <w:numPr>
          <w:ilvl w:val="0"/>
          <w:numId w:val="43"/>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 xml:space="preserve">Applicants must be registered as Ph.D. scholars in a recognized Indian university or research institution (parent institute) at the time of application. </w:t>
      </w:r>
    </w:p>
    <w:p w14:paraId="7BF62C48" w14:textId="77777777" w:rsidR="003115FB" w:rsidRPr="003115FB" w:rsidRDefault="003115FB" w:rsidP="003115FB">
      <w:pPr>
        <w:numPr>
          <w:ilvl w:val="0"/>
          <w:numId w:val="43"/>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The applicant must provide a recommendation letter from the Ph.D. supervisor, which should comment on the applicant’s research, justify the need for the fellowship, and clearly mention the Ph.D. registration date and thesis topic.</w:t>
      </w:r>
    </w:p>
    <w:p w14:paraId="2E0DAE15" w14:textId="77777777" w:rsidR="003115FB" w:rsidRPr="003115FB" w:rsidRDefault="003115FB" w:rsidP="003115FB">
      <w:pPr>
        <w:numPr>
          <w:ilvl w:val="0"/>
          <w:numId w:val="43"/>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 xml:space="preserve">The fellowship is intended for Ph.D. students to conduct research essential to their dissertations/thesis. Therefore, the expected Ph.D. thesis submission date should be at least 8 months after the fellowship end date. </w:t>
      </w:r>
    </w:p>
    <w:p w14:paraId="5DDC3312" w14:textId="77777777" w:rsidR="003115FB" w:rsidRPr="003115FB" w:rsidRDefault="003115FB" w:rsidP="003115FB">
      <w:pPr>
        <w:numPr>
          <w:ilvl w:val="0"/>
          <w:numId w:val="43"/>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Applicants currently holding any fellowship or grant providing similar international research or support shall not be eligible to apply.</w:t>
      </w:r>
    </w:p>
    <w:p w14:paraId="63A01267" w14:textId="77777777" w:rsidR="003115FB" w:rsidRPr="003115FB" w:rsidRDefault="003115FB" w:rsidP="003115FB">
      <w:pPr>
        <w:numPr>
          <w:ilvl w:val="0"/>
          <w:numId w:val="43"/>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Doctoral Fellows shall continue to receive their existing fellowship or stipend in India from CSIR/UGC/institutional/SERB or other sources, as applicable. The DST fellowship provided under this </w:t>
      </w:r>
      <w:proofErr w:type="spellStart"/>
      <w:r w:rsidRPr="003115FB">
        <w:rPr>
          <w:rFonts w:asciiTheme="minorHAnsi" w:hAnsiTheme="minorHAnsi" w:cstheme="minorHAnsi"/>
          <w:sz w:val="22"/>
          <w:szCs w:val="22"/>
          <w:lang w:eastAsia="de-DE"/>
        </w:rPr>
        <w:t>Programme</w:t>
      </w:r>
      <w:proofErr w:type="spellEnd"/>
      <w:r w:rsidRPr="003115FB">
        <w:rPr>
          <w:rFonts w:asciiTheme="minorHAnsi" w:hAnsiTheme="minorHAnsi" w:cstheme="minorHAnsi"/>
          <w:sz w:val="22"/>
          <w:szCs w:val="22"/>
          <w:lang w:eastAsia="de-DE"/>
        </w:rPr>
        <w:t xml:space="preserve"> is exclusively for subsistence and research support during the stay in the Netherlands and does not replace or duplicate the fellow’s existing fellowship in India. Fellows shall not undertake any paid employment, teaching assignments, consultancy, or receive any salary or honorarium from the host institution abroad.</w:t>
      </w:r>
    </w:p>
    <w:p w14:paraId="0EEEE398"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Prior to submission of the application against the Call for Proposals (</w:t>
      </w:r>
      <w:proofErr w:type="spellStart"/>
      <w:r w:rsidRPr="003115FB">
        <w:rPr>
          <w:rFonts w:asciiTheme="minorHAnsi" w:hAnsiTheme="minorHAnsi" w:cstheme="minorHAnsi"/>
          <w:sz w:val="22"/>
          <w:szCs w:val="22"/>
          <w:lang w:val="en-IN" w:eastAsia="de-DE"/>
        </w:rPr>
        <w:t>CfP</w:t>
      </w:r>
      <w:proofErr w:type="spellEnd"/>
      <w:r w:rsidRPr="003115FB">
        <w:rPr>
          <w:rFonts w:asciiTheme="minorHAnsi" w:hAnsiTheme="minorHAnsi" w:cstheme="minorHAnsi"/>
          <w:sz w:val="22"/>
          <w:szCs w:val="22"/>
          <w:lang w:val="en-IN" w:eastAsia="de-DE"/>
        </w:rPr>
        <w:t xml:space="preserve">), the applicant must obtain a conditional admission or acceptance letter from the </w:t>
      </w:r>
      <w:r w:rsidRPr="003115FB">
        <w:rPr>
          <w:rFonts w:asciiTheme="minorHAnsi" w:hAnsiTheme="minorHAnsi" w:cstheme="minorHAnsi"/>
          <w:sz w:val="22"/>
          <w:szCs w:val="22"/>
          <w:lang w:eastAsia="de-DE"/>
        </w:rPr>
        <w:t>host institution (in the Netherlands) confirming their willingness to host the fellow for the stated duration and research theme.</w:t>
      </w:r>
    </w:p>
    <w:p w14:paraId="7D9E0074"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The Indian parent institution must provide a No-Objection Certificate (NOC), stating that the applicant is permitted to undertake the fellowship for the approved duration while retaining their registration status in India.</w:t>
      </w:r>
    </w:p>
    <w:p w14:paraId="318451DC"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The fellow shall not accept any other employment abroad during or immediately after the fellowship and must complete the doctoral work at the parent institute.</w:t>
      </w:r>
    </w:p>
    <w:p w14:paraId="3C45382B"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The Indian parent institution shall provide, on its official letterhead duly signed by the Head of Institution, an undertaking to furnish all Utilization Certificates (UCs), Statements of Expenditure </w:t>
      </w:r>
      <w:r w:rsidRPr="003115FB">
        <w:rPr>
          <w:rFonts w:asciiTheme="minorHAnsi" w:hAnsiTheme="minorHAnsi" w:cstheme="minorHAnsi"/>
          <w:sz w:val="22"/>
          <w:szCs w:val="22"/>
          <w:lang w:val="en-IN" w:eastAsia="de-DE"/>
        </w:rPr>
        <w:lastRenderedPageBreak/>
        <w:t>(</w:t>
      </w:r>
      <w:proofErr w:type="spellStart"/>
      <w:r w:rsidRPr="003115FB">
        <w:rPr>
          <w:rFonts w:asciiTheme="minorHAnsi" w:hAnsiTheme="minorHAnsi" w:cstheme="minorHAnsi"/>
          <w:sz w:val="22"/>
          <w:szCs w:val="22"/>
          <w:lang w:val="en-IN" w:eastAsia="de-DE"/>
        </w:rPr>
        <w:t>SoE</w:t>
      </w:r>
      <w:proofErr w:type="spellEnd"/>
      <w:r w:rsidRPr="003115FB">
        <w:rPr>
          <w:rFonts w:asciiTheme="minorHAnsi" w:hAnsiTheme="minorHAnsi" w:cstheme="minorHAnsi"/>
          <w:sz w:val="22"/>
          <w:szCs w:val="22"/>
          <w:lang w:val="en-IN" w:eastAsia="de-DE"/>
        </w:rPr>
        <w:t>), and any other financial or administrative documents required by the Scheme Implementation Agency (SIA) or DST for audit and compliance purposes.</w:t>
      </w:r>
    </w:p>
    <w:p w14:paraId="46889BE4"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eastAsiaTheme="minorHAnsi" w:hAnsiTheme="minorHAnsi" w:cstheme="minorBidi"/>
          <w:sz w:val="22"/>
          <w:szCs w:val="22"/>
        </w:rPr>
        <w:t>Department of Science and Technology shall provide 80% of the fellowship on a monthly basis, while the Indian parent institution shall provide the 20% fellowship amount to the applicant, if selected as a fellow. The parent institute must furnish an undertaking on official letterhead, duly signed by the Head of Institution, confirming the same. SIA shall reimburse the amount after submission of the completion report and approval by the DST–National Expert Advisory Committee (NEAC).</w:t>
      </w:r>
    </w:p>
    <w:p w14:paraId="01D1649B" w14:textId="77777777" w:rsidR="003115FB" w:rsidRPr="003115FB" w:rsidRDefault="003115FB" w:rsidP="003115FB">
      <w:pPr>
        <w:numPr>
          <w:ilvl w:val="0"/>
          <w:numId w:val="44"/>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Institutions may also recruit and register new Ph.D. scholars specifically for undertaking research in the research themes identified under this </w:t>
      </w:r>
      <w:proofErr w:type="spellStart"/>
      <w:r w:rsidRPr="003115FB">
        <w:rPr>
          <w:rFonts w:asciiTheme="minorHAnsi" w:hAnsiTheme="minorHAnsi" w:cstheme="minorHAnsi"/>
          <w:sz w:val="22"/>
          <w:szCs w:val="22"/>
          <w:lang w:eastAsia="de-DE"/>
        </w:rPr>
        <w:t>programme</w:t>
      </w:r>
      <w:proofErr w:type="spellEnd"/>
      <w:r w:rsidRPr="003115FB">
        <w:rPr>
          <w:rFonts w:asciiTheme="minorHAnsi" w:hAnsiTheme="minorHAnsi" w:cstheme="minorHAnsi"/>
          <w:sz w:val="22"/>
          <w:szCs w:val="22"/>
          <w:lang w:eastAsia="de-DE"/>
        </w:rPr>
        <w:t>. Such recruitment must follow the institution’s approved admission procedures, and candidates must possess the necessary basic qualifications and demonstrate aptitude for work in hydrogen science and technology. Once formally registered, these scholars shall be eligible to apply, provided they meet all other eligibility conditions. This provision is included to ensure the availability of suitably prepared scholars, as hydrogen research domains are emerging and may not align with the current topics of already-registered students.</w:t>
      </w:r>
    </w:p>
    <w:p w14:paraId="590D3B90" w14:textId="77777777" w:rsidR="003115FB" w:rsidRPr="003115FB" w:rsidRDefault="003115FB" w:rsidP="003115FB">
      <w:pPr>
        <w:spacing w:before="100" w:beforeAutospacing="1" w:after="100" w:afterAutospacing="1"/>
        <w:outlineLvl w:val="3"/>
        <w:rPr>
          <w:rFonts w:asciiTheme="minorHAnsi" w:hAnsiTheme="minorHAnsi" w:cstheme="minorHAnsi"/>
          <w:b/>
          <w:bCs/>
          <w:sz w:val="22"/>
          <w:szCs w:val="22"/>
          <w:lang w:val="de-DE" w:eastAsia="de-DE"/>
        </w:rPr>
      </w:pPr>
      <w:r w:rsidRPr="003115FB">
        <w:rPr>
          <w:rFonts w:asciiTheme="minorHAnsi" w:hAnsiTheme="minorHAnsi" w:cstheme="minorHAnsi"/>
          <w:b/>
          <w:bCs/>
          <w:sz w:val="22"/>
          <w:szCs w:val="22"/>
          <w:lang w:val="de-DE" w:eastAsia="de-DE"/>
        </w:rPr>
        <w:t>(A.2) Postdoctoral Fellows</w:t>
      </w:r>
    </w:p>
    <w:p w14:paraId="6BB2F86D"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The applicant must have a Ph.D. degree within the past four years from a recognized Indian university or research institution.</w:t>
      </w:r>
    </w:p>
    <w:p w14:paraId="4BF15AC5"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 xml:space="preserve">The applicant must be registered as a Postdoctoral fellow in a recognized Indian university or research institution at the time of application. </w:t>
      </w:r>
    </w:p>
    <w:p w14:paraId="05340412"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The applicant must submit a Statement of Purpose describing their completed/ongoing research activities, explaining the importance and expected impact of their work, and providing a clear justification for the fellowship.</w:t>
      </w:r>
    </w:p>
    <w:p w14:paraId="378CEB79"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The applicant must have a publication in a reputed journal.</w:t>
      </w:r>
    </w:p>
    <w:p w14:paraId="34325EFE"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 xml:space="preserve">Postdoctoral Fellows shall continue to receive their existing fellowship or stipend in India from CSIR/UGC/institutional/SERB or other sources, as applicable. The DST fellowship provided under this </w:t>
      </w:r>
      <w:proofErr w:type="spellStart"/>
      <w:r w:rsidRPr="003115FB">
        <w:rPr>
          <w:rFonts w:asciiTheme="minorHAnsi" w:eastAsiaTheme="minorHAnsi" w:hAnsiTheme="minorHAnsi" w:cstheme="minorBidi"/>
          <w:sz w:val="22"/>
          <w:szCs w:val="22"/>
        </w:rPr>
        <w:t>Programme</w:t>
      </w:r>
      <w:proofErr w:type="spellEnd"/>
      <w:r w:rsidRPr="003115FB">
        <w:rPr>
          <w:rFonts w:asciiTheme="minorHAnsi" w:eastAsiaTheme="minorHAnsi" w:hAnsiTheme="minorHAnsi" w:cstheme="minorBidi"/>
          <w:sz w:val="22"/>
          <w:szCs w:val="22"/>
        </w:rPr>
        <w:t xml:space="preserve"> is exclusively for subsistence and research support during the stay in the Netherlands and does not replace or duplicate the fellow’s existing fellowship in India. Fellows shall not undertake any paid employment, teaching assignments, consultancy, or receive any salary or honorarium from the host institution abroad.</w:t>
      </w:r>
    </w:p>
    <w:p w14:paraId="0B730E8B"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Applicants currently holding any fellowship or grant providing similar international research or support shall not be eligible to apply.</w:t>
      </w:r>
    </w:p>
    <w:p w14:paraId="58019CEC"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Prior to submission of the application against the </w:t>
      </w:r>
      <w:proofErr w:type="spellStart"/>
      <w:r w:rsidRPr="003115FB">
        <w:rPr>
          <w:rFonts w:asciiTheme="minorHAnsi" w:hAnsiTheme="minorHAnsi" w:cstheme="minorHAnsi"/>
          <w:sz w:val="22"/>
          <w:szCs w:val="22"/>
          <w:lang w:val="en-IN" w:eastAsia="de-DE"/>
        </w:rPr>
        <w:t>CfP</w:t>
      </w:r>
      <w:proofErr w:type="spellEnd"/>
      <w:r w:rsidRPr="003115FB">
        <w:rPr>
          <w:rFonts w:asciiTheme="minorHAnsi" w:hAnsiTheme="minorHAnsi" w:cstheme="minorHAnsi"/>
          <w:sz w:val="22"/>
          <w:szCs w:val="22"/>
          <w:lang w:eastAsia="de-DE"/>
        </w:rPr>
        <w:t>, the applicant must obtain a conditional admission or acceptance letter from the proposed host institution confirming their willingness to host the fellow for the stated duration and research theme.</w:t>
      </w:r>
    </w:p>
    <w:p w14:paraId="50EDECF0" w14:textId="77777777" w:rsidR="003115FB" w:rsidRPr="003115FB" w:rsidRDefault="003115FB" w:rsidP="003115FB">
      <w:pPr>
        <w:numPr>
          <w:ilvl w:val="0"/>
          <w:numId w:val="45"/>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The Indian parent institution must provide an NOC, stating that the applicant is permitted to undertake the fellowship for the approved duration while retaining their registration status in India.</w:t>
      </w:r>
    </w:p>
    <w:p w14:paraId="52A79FE8" w14:textId="77777777" w:rsidR="003115FB" w:rsidRPr="003115FB" w:rsidRDefault="003115FB" w:rsidP="003115FB">
      <w:pPr>
        <w:numPr>
          <w:ilvl w:val="0"/>
          <w:numId w:val="4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The fellow shall not accept any other employment abroad during or immediately after the fellowship and must complete the postdoctoral work at the parent institute.</w:t>
      </w:r>
    </w:p>
    <w:p w14:paraId="03AE76A1" w14:textId="77777777" w:rsidR="003115FB" w:rsidRPr="003115FB" w:rsidRDefault="003115FB" w:rsidP="003115FB">
      <w:pPr>
        <w:numPr>
          <w:ilvl w:val="0"/>
          <w:numId w:val="4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lastRenderedPageBreak/>
        <w:t xml:space="preserve">The Indian parent institution shall provide, on its official letterhead duly signed by the Head of Institution, an undertaking to furnish all UCs, </w:t>
      </w:r>
      <w:proofErr w:type="spellStart"/>
      <w:r w:rsidRPr="003115FB">
        <w:rPr>
          <w:rFonts w:asciiTheme="minorHAnsi" w:hAnsiTheme="minorHAnsi" w:cstheme="minorHAnsi"/>
          <w:sz w:val="22"/>
          <w:szCs w:val="22"/>
          <w:lang w:eastAsia="de-DE"/>
        </w:rPr>
        <w:t>SoE</w:t>
      </w:r>
      <w:proofErr w:type="spellEnd"/>
      <w:r w:rsidRPr="003115FB">
        <w:rPr>
          <w:rFonts w:asciiTheme="minorHAnsi" w:hAnsiTheme="minorHAnsi" w:cstheme="minorHAnsi"/>
          <w:sz w:val="22"/>
          <w:szCs w:val="22"/>
          <w:lang w:eastAsia="de-DE"/>
        </w:rPr>
        <w:t>, and any other financial or administrative documents required by the SIA or DST for audit and compliance purposes.</w:t>
      </w:r>
    </w:p>
    <w:p w14:paraId="5709AED1" w14:textId="77777777" w:rsidR="003115FB" w:rsidRPr="003115FB" w:rsidRDefault="003115FB" w:rsidP="003115FB">
      <w:pPr>
        <w:numPr>
          <w:ilvl w:val="0"/>
          <w:numId w:val="4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eastAsiaTheme="minorHAnsi" w:hAnsiTheme="minorHAnsi" w:cstheme="minorBidi"/>
          <w:sz w:val="22"/>
          <w:szCs w:val="22"/>
        </w:rPr>
        <w:t>Department of Science and Technology shall provide 80% of the fellowship on a monthly basis, while the Indian parent institution shall provide the 20% fellowship amount to the applicant, if selected as a fellow. The parent institute must furnish an undertaking on official letterhead, duly signed by the Head of Institution, confirming the same. SIA shall reimburse the amount after submission of the completion report and approval by the DST–National Expert Advisory Committee (NEAC).</w:t>
      </w:r>
    </w:p>
    <w:p w14:paraId="298467D6" w14:textId="77777777" w:rsidR="003115FB" w:rsidRPr="003115FB" w:rsidRDefault="003115FB" w:rsidP="003115FB">
      <w:pPr>
        <w:numPr>
          <w:ilvl w:val="0"/>
          <w:numId w:val="46"/>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Institutions may also recruit and register new Postdoctoral scholars specifically for undertaking research in the research themes identified under this </w:t>
      </w:r>
      <w:proofErr w:type="spellStart"/>
      <w:r w:rsidRPr="003115FB">
        <w:rPr>
          <w:rFonts w:asciiTheme="minorHAnsi" w:hAnsiTheme="minorHAnsi" w:cstheme="minorHAnsi"/>
          <w:sz w:val="22"/>
          <w:szCs w:val="22"/>
          <w:lang w:eastAsia="de-DE"/>
        </w:rPr>
        <w:t>programme</w:t>
      </w:r>
      <w:proofErr w:type="spellEnd"/>
      <w:r w:rsidRPr="003115FB">
        <w:rPr>
          <w:rFonts w:asciiTheme="minorHAnsi" w:hAnsiTheme="minorHAnsi" w:cstheme="minorHAnsi"/>
          <w:sz w:val="22"/>
          <w:szCs w:val="22"/>
          <w:lang w:eastAsia="de-DE"/>
        </w:rPr>
        <w:t>. Such recruitment must follow the institution’s approved admission procedures, and candidates must possess the necessary basic qualifications and demonstrated aptitude for work in hydrogen science and technology. Once formally registered, these scholars shall be eligible to apply, provided they meet all other eligibility conditions. This provision is included to ensure the availability of suitably prepared scholars, as hydrogen research domains are emerging and may not align with the current topics of already-registered students.</w:t>
      </w:r>
    </w:p>
    <w:p w14:paraId="57904366" w14:textId="77777777" w:rsidR="003115FB" w:rsidRPr="003115FB" w:rsidRDefault="003115FB" w:rsidP="003115FB">
      <w:pPr>
        <w:spacing w:before="100" w:beforeAutospacing="1" w:after="100" w:afterAutospacing="1"/>
        <w:rPr>
          <w:rFonts w:asciiTheme="minorHAnsi" w:hAnsiTheme="minorHAnsi" w:cstheme="minorHAnsi"/>
          <w:b/>
          <w:bCs/>
          <w:sz w:val="22"/>
          <w:szCs w:val="22"/>
          <w:lang w:val="en-IN" w:eastAsia="de-DE"/>
        </w:rPr>
      </w:pPr>
      <w:r w:rsidRPr="003115FB">
        <w:rPr>
          <w:rFonts w:asciiTheme="minorHAnsi" w:hAnsiTheme="minorHAnsi" w:cstheme="minorHAnsi"/>
          <w:b/>
          <w:bCs/>
          <w:sz w:val="22"/>
          <w:szCs w:val="22"/>
          <w:lang w:val="en-IN" w:eastAsia="de-DE"/>
        </w:rPr>
        <w:t>(B) Faculty Fellowship (</w:t>
      </w:r>
      <w:r w:rsidRPr="003115FB">
        <w:rPr>
          <w:rFonts w:asciiTheme="minorHAnsi" w:hAnsiTheme="minorHAnsi" w:cstheme="minorHAnsi"/>
          <w:b/>
          <w:bCs/>
          <w:sz w:val="22"/>
          <w:szCs w:val="22"/>
          <w:lang w:eastAsia="de-DE"/>
        </w:rPr>
        <w:t>Assistant/Associate professor level only</w:t>
      </w:r>
      <w:r w:rsidRPr="003115FB">
        <w:rPr>
          <w:rFonts w:asciiTheme="minorHAnsi" w:hAnsiTheme="minorHAnsi" w:cstheme="minorHAnsi"/>
          <w:b/>
          <w:bCs/>
          <w:sz w:val="22"/>
          <w:szCs w:val="22"/>
          <w:lang w:val="en-IN" w:eastAsia="de-DE"/>
        </w:rPr>
        <w:t>)</w:t>
      </w:r>
    </w:p>
    <w:p w14:paraId="547684E8"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The applicant must be a</w:t>
      </w:r>
      <w:r w:rsidRPr="003115FB">
        <w:rPr>
          <w:rFonts w:asciiTheme="minorHAnsi" w:eastAsiaTheme="minorHAnsi" w:hAnsiTheme="minorHAnsi" w:cstheme="minorBidi"/>
          <w:b/>
          <w:bCs/>
          <w:sz w:val="22"/>
          <w:szCs w:val="22"/>
        </w:rPr>
        <w:t xml:space="preserve"> full-time, regular faculty member</w:t>
      </w:r>
      <w:r w:rsidRPr="003115FB">
        <w:rPr>
          <w:rFonts w:asciiTheme="minorHAnsi" w:eastAsiaTheme="minorHAnsi" w:hAnsiTheme="minorHAnsi" w:cstheme="minorBidi"/>
          <w:sz w:val="22"/>
          <w:szCs w:val="22"/>
        </w:rPr>
        <w:t xml:space="preserve"> (Assistant Professor or Associate Professor </w:t>
      </w:r>
      <w:proofErr w:type="gramStart"/>
      <w:r w:rsidRPr="003115FB">
        <w:rPr>
          <w:rFonts w:asciiTheme="minorHAnsi" w:eastAsiaTheme="minorHAnsi" w:hAnsiTheme="minorHAnsi" w:cstheme="minorBidi"/>
          <w:sz w:val="22"/>
          <w:szCs w:val="22"/>
        </w:rPr>
        <w:t>level</w:t>
      </w:r>
      <w:proofErr w:type="gramEnd"/>
      <w:r w:rsidRPr="003115FB">
        <w:rPr>
          <w:rFonts w:asciiTheme="minorHAnsi" w:eastAsiaTheme="minorHAnsi" w:hAnsiTheme="minorHAnsi" w:cstheme="minorBidi"/>
          <w:sz w:val="22"/>
          <w:szCs w:val="22"/>
        </w:rPr>
        <w:t>) at a recognized Indian university or R&amp;D institution.</w:t>
      </w:r>
    </w:p>
    <w:p w14:paraId="61D5A4DA"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b/>
          <w:bCs/>
          <w:sz w:val="22"/>
          <w:szCs w:val="22"/>
          <w:lang w:val="en-IN" w:eastAsia="de-DE"/>
        </w:rPr>
      </w:pPr>
      <w:r w:rsidRPr="003115FB">
        <w:rPr>
          <w:rFonts w:asciiTheme="minorHAnsi" w:eastAsiaTheme="minorHAnsi" w:hAnsiTheme="minorHAnsi" w:cstheme="minorBidi"/>
          <w:sz w:val="22"/>
          <w:szCs w:val="22"/>
        </w:rPr>
        <w:t xml:space="preserve">The applicant must be </w:t>
      </w:r>
      <w:r w:rsidRPr="003115FB">
        <w:rPr>
          <w:rFonts w:asciiTheme="minorHAnsi" w:eastAsiaTheme="minorHAnsi" w:hAnsiTheme="minorHAnsi" w:cstheme="minorBidi"/>
          <w:b/>
          <w:bCs/>
          <w:sz w:val="22"/>
          <w:szCs w:val="22"/>
        </w:rPr>
        <w:t>actively engaged in teaching and/or research related to hydrogen technologies</w:t>
      </w:r>
      <w:r w:rsidRPr="003115FB">
        <w:rPr>
          <w:rFonts w:asciiTheme="minorHAnsi" w:eastAsiaTheme="minorHAnsi" w:hAnsiTheme="minorHAnsi" w:cstheme="minorBidi"/>
          <w:sz w:val="22"/>
          <w:szCs w:val="22"/>
        </w:rPr>
        <w:t xml:space="preserve">, energy systems, or allied interdisciplinary fields relevant to the research themes </w:t>
      </w:r>
      <w:r w:rsidRPr="003115FB">
        <w:rPr>
          <w:rFonts w:asciiTheme="minorHAnsi" w:hAnsiTheme="minorHAnsi" w:cstheme="minorHAnsi"/>
          <w:sz w:val="22"/>
          <w:szCs w:val="22"/>
          <w:lang w:eastAsia="de-DE"/>
        </w:rPr>
        <w:t xml:space="preserve">identified under this </w:t>
      </w:r>
      <w:proofErr w:type="spellStart"/>
      <w:r w:rsidRPr="003115FB">
        <w:rPr>
          <w:rFonts w:asciiTheme="minorHAnsi" w:hAnsiTheme="minorHAnsi" w:cstheme="minorHAnsi"/>
          <w:sz w:val="22"/>
          <w:szCs w:val="22"/>
          <w:lang w:eastAsia="de-DE"/>
        </w:rPr>
        <w:t>programme</w:t>
      </w:r>
      <w:proofErr w:type="spellEnd"/>
      <w:r w:rsidRPr="003115FB">
        <w:rPr>
          <w:rFonts w:asciiTheme="minorHAnsi" w:eastAsiaTheme="minorHAnsi" w:hAnsiTheme="minorHAnsi" w:cstheme="minorBidi"/>
          <w:sz w:val="22"/>
          <w:szCs w:val="22"/>
        </w:rPr>
        <w:t>.</w:t>
      </w:r>
    </w:p>
    <w:p w14:paraId="5C22209A"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Prior to submission of the application against the </w:t>
      </w:r>
      <w:proofErr w:type="spellStart"/>
      <w:r w:rsidRPr="003115FB">
        <w:rPr>
          <w:rFonts w:asciiTheme="minorHAnsi" w:hAnsiTheme="minorHAnsi" w:cstheme="minorHAnsi"/>
          <w:sz w:val="22"/>
          <w:szCs w:val="22"/>
          <w:lang w:val="en-IN" w:eastAsia="de-DE"/>
        </w:rPr>
        <w:t>CfP</w:t>
      </w:r>
      <w:proofErr w:type="spellEnd"/>
      <w:r w:rsidRPr="003115FB">
        <w:rPr>
          <w:rFonts w:asciiTheme="minorHAnsi" w:hAnsiTheme="minorHAnsi" w:cstheme="minorHAnsi"/>
          <w:sz w:val="22"/>
          <w:szCs w:val="22"/>
          <w:lang w:eastAsia="de-DE"/>
        </w:rPr>
        <w:t xml:space="preserve">, the applicant must obtain a conditional </w:t>
      </w:r>
      <w:r w:rsidRPr="003115FB">
        <w:rPr>
          <w:rFonts w:asciiTheme="minorHAnsi" w:hAnsiTheme="minorHAnsi" w:cstheme="minorHAnsi"/>
          <w:sz w:val="22"/>
          <w:szCs w:val="22"/>
          <w:lang w:val="en-IN" w:eastAsia="de-DE"/>
        </w:rPr>
        <w:t xml:space="preserve">admission or acceptance letter from the </w:t>
      </w:r>
      <w:r w:rsidRPr="003115FB">
        <w:rPr>
          <w:rFonts w:asciiTheme="minorHAnsi" w:hAnsiTheme="minorHAnsi" w:cstheme="minorHAnsi"/>
          <w:sz w:val="22"/>
          <w:szCs w:val="22"/>
          <w:lang w:eastAsia="de-DE"/>
        </w:rPr>
        <w:t>host institution confirming their willingness to host the faculty for the stated duration and research theme</w:t>
      </w:r>
    </w:p>
    <w:p w14:paraId="244992E2"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The Indian parent institution must provide an NOC, stating that the applicant is permitted to undertake the fellowship for the approved duration while retaining their employment status in India.</w:t>
      </w:r>
    </w:p>
    <w:p w14:paraId="3594A0E6"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Faculty Fellows shall continue to draw their regular salary from their parent institution in India. The overseas fellowship is solely for subsistence and research support during the stay abroad. Faculty Fellows shall not receive any salary, honorarium, consultancy fee, or contractual payment from the host institution in the Netherlands</w:t>
      </w:r>
    </w:p>
    <w:p w14:paraId="21ED6542"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The faculty shall not accept any other full-time academic or research position abroad during or immediately after the </w:t>
      </w:r>
      <w:r w:rsidRPr="003115FB">
        <w:rPr>
          <w:rFonts w:asciiTheme="minorHAnsi" w:hAnsiTheme="minorHAnsi" w:cstheme="minorHAnsi"/>
          <w:sz w:val="22"/>
          <w:szCs w:val="22"/>
          <w:lang w:eastAsia="de-DE"/>
        </w:rPr>
        <w:t xml:space="preserve">fellowship </w:t>
      </w:r>
      <w:r w:rsidRPr="003115FB">
        <w:rPr>
          <w:rFonts w:asciiTheme="minorHAnsi" w:hAnsiTheme="minorHAnsi" w:cstheme="minorHAnsi"/>
          <w:sz w:val="22"/>
          <w:szCs w:val="22"/>
          <w:lang w:val="en-IN" w:eastAsia="de-DE"/>
        </w:rPr>
        <w:t>and must continue their employment work at the parent institute.</w:t>
      </w:r>
    </w:p>
    <w:p w14:paraId="2B525651"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The Indian parent institution shall provide, on its official letterhead duly signed by the Head of Institution, an undertaking to furnish all UCs, </w:t>
      </w:r>
      <w:proofErr w:type="spellStart"/>
      <w:r w:rsidRPr="003115FB">
        <w:rPr>
          <w:rFonts w:asciiTheme="minorHAnsi" w:hAnsiTheme="minorHAnsi" w:cstheme="minorHAnsi"/>
          <w:sz w:val="22"/>
          <w:szCs w:val="22"/>
          <w:lang w:eastAsia="de-DE"/>
        </w:rPr>
        <w:t>SoE</w:t>
      </w:r>
      <w:proofErr w:type="spellEnd"/>
      <w:r w:rsidRPr="003115FB">
        <w:rPr>
          <w:rFonts w:asciiTheme="minorHAnsi" w:hAnsiTheme="minorHAnsi" w:cstheme="minorHAnsi"/>
          <w:sz w:val="22"/>
          <w:szCs w:val="22"/>
          <w:lang w:eastAsia="de-DE"/>
        </w:rPr>
        <w:t>, and any other financial or administrative documents required by the SIA or DST for audit and compliance purposes.</w:t>
      </w:r>
    </w:p>
    <w:p w14:paraId="10C623E4" w14:textId="77777777" w:rsidR="003115FB" w:rsidRPr="003115FB" w:rsidRDefault="003115FB" w:rsidP="003115FB">
      <w:pPr>
        <w:numPr>
          <w:ilvl w:val="0"/>
          <w:numId w:val="47"/>
        </w:numPr>
        <w:spacing w:before="100" w:beforeAutospacing="1" w:after="100" w:afterAutospacing="1" w:line="276" w:lineRule="auto"/>
        <w:contextualSpacing/>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eastAsia="de-DE"/>
        </w:rPr>
        <w:t xml:space="preserve">For faculty fellows, DST shall provide at least fifty percent (50%) of the sanctioned fellowship amount. The remaining portion shall be provided by the Indian parent institution or the host </w:t>
      </w:r>
      <w:r w:rsidRPr="003115FB">
        <w:rPr>
          <w:rFonts w:asciiTheme="minorHAnsi" w:hAnsiTheme="minorHAnsi" w:cstheme="minorHAnsi"/>
          <w:sz w:val="22"/>
          <w:szCs w:val="22"/>
          <w:lang w:eastAsia="de-DE"/>
        </w:rPr>
        <w:lastRenderedPageBreak/>
        <w:t>institution, which must submit an undertaking on official letterhead confirming its financial commitment. No reimbursement of this portion shall be made by DST.</w:t>
      </w:r>
    </w:p>
    <w:p w14:paraId="1C5B99BA" w14:textId="77777777" w:rsidR="003115FB" w:rsidRPr="003115FB" w:rsidRDefault="003115FB" w:rsidP="003115FB">
      <w:pPr>
        <w:spacing w:after="200" w:line="276" w:lineRule="auto"/>
        <w:jc w:val="both"/>
        <w:rPr>
          <w:rFonts w:asciiTheme="minorHAnsi" w:hAnsiTheme="minorHAnsi" w:cstheme="minorHAnsi"/>
          <w:sz w:val="22"/>
          <w:szCs w:val="22"/>
          <w:lang w:eastAsia="de-DE"/>
        </w:rPr>
      </w:pPr>
      <w:r w:rsidRPr="003115FB">
        <w:rPr>
          <w:rFonts w:asciiTheme="minorHAnsi" w:hAnsiTheme="minorHAnsi" w:cstheme="minorHAnsi"/>
          <w:b/>
          <w:bCs/>
          <w:sz w:val="22"/>
          <w:szCs w:val="22"/>
          <w:lang w:eastAsia="de-DE"/>
        </w:rPr>
        <w:t>Note:</w:t>
      </w:r>
      <w:r w:rsidRPr="003115FB">
        <w:rPr>
          <w:rFonts w:asciiTheme="minorHAnsi" w:hAnsiTheme="minorHAnsi" w:cstheme="minorHAnsi"/>
          <w:sz w:val="22"/>
          <w:szCs w:val="22"/>
          <w:lang w:eastAsia="de-DE"/>
        </w:rPr>
        <w:t xml:space="preserve"> 1. </w:t>
      </w:r>
      <w:proofErr w:type="gramStart"/>
      <w:r w:rsidRPr="003115FB">
        <w:rPr>
          <w:rFonts w:asciiTheme="minorHAnsi" w:hAnsiTheme="minorHAnsi" w:cstheme="minorHAnsi"/>
          <w:sz w:val="22"/>
          <w:szCs w:val="22"/>
          <w:lang w:eastAsia="de-DE"/>
        </w:rPr>
        <w:t>These</w:t>
      </w:r>
      <w:proofErr w:type="gramEnd"/>
      <w:r w:rsidRPr="003115FB">
        <w:rPr>
          <w:rFonts w:asciiTheme="minorHAnsi" w:hAnsiTheme="minorHAnsi" w:cstheme="minorHAnsi"/>
          <w:sz w:val="22"/>
          <w:szCs w:val="22"/>
          <w:lang w:eastAsia="de-DE"/>
        </w:rPr>
        <w:t xml:space="preserve"> fellowships are intended for </w:t>
      </w:r>
      <w:proofErr w:type="spellStart"/>
      <w:r w:rsidRPr="003115FB">
        <w:rPr>
          <w:rFonts w:asciiTheme="minorHAnsi" w:hAnsiTheme="minorHAnsi" w:cstheme="minorHAnsi"/>
          <w:sz w:val="22"/>
          <w:szCs w:val="22"/>
          <w:lang w:eastAsia="de-DE"/>
        </w:rPr>
        <w:t>predoctoral</w:t>
      </w:r>
      <w:proofErr w:type="spellEnd"/>
      <w:r w:rsidRPr="003115FB">
        <w:rPr>
          <w:rFonts w:asciiTheme="minorHAnsi" w:hAnsiTheme="minorHAnsi" w:cstheme="minorHAnsi"/>
          <w:sz w:val="22"/>
          <w:szCs w:val="22"/>
          <w:lang w:eastAsia="de-DE"/>
        </w:rPr>
        <w:t xml:space="preserve">-level research. Applicants must be registered Ph.D. scholars in the early or mid-stage of their doctoral </w:t>
      </w:r>
      <w:proofErr w:type="spellStart"/>
      <w:r w:rsidRPr="003115FB">
        <w:rPr>
          <w:rFonts w:asciiTheme="minorHAnsi" w:hAnsiTheme="minorHAnsi" w:cstheme="minorHAnsi"/>
          <w:sz w:val="22"/>
          <w:szCs w:val="22"/>
          <w:lang w:eastAsia="de-DE"/>
        </w:rPr>
        <w:t>programme</w:t>
      </w:r>
      <w:proofErr w:type="spellEnd"/>
      <w:r w:rsidRPr="003115FB">
        <w:rPr>
          <w:rFonts w:asciiTheme="minorHAnsi" w:hAnsiTheme="minorHAnsi" w:cstheme="minorHAnsi"/>
          <w:sz w:val="22"/>
          <w:szCs w:val="22"/>
          <w:lang w:eastAsia="de-DE"/>
        </w:rPr>
        <w:t xml:space="preserve"> at the time of application. Applicants who have already been awarded a Ph.D. degree, or who are within eight (8) months of their expected Ph.D. thesis submission date, shall </w:t>
      </w:r>
      <w:r w:rsidRPr="003115FB">
        <w:rPr>
          <w:rFonts w:asciiTheme="minorHAnsi" w:hAnsiTheme="minorHAnsi" w:cstheme="minorHAnsi"/>
          <w:b/>
          <w:bCs/>
          <w:sz w:val="22"/>
          <w:szCs w:val="22"/>
          <w:lang w:eastAsia="de-DE"/>
        </w:rPr>
        <w:t>NOT</w:t>
      </w:r>
      <w:r w:rsidRPr="003115FB">
        <w:rPr>
          <w:rFonts w:asciiTheme="minorHAnsi" w:hAnsiTheme="minorHAnsi" w:cstheme="minorHAnsi"/>
          <w:sz w:val="22"/>
          <w:szCs w:val="22"/>
          <w:lang w:eastAsia="de-DE"/>
        </w:rPr>
        <w:t xml:space="preserve"> be eligible.</w:t>
      </w:r>
    </w:p>
    <w:p w14:paraId="01253B62" w14:textId="77777777" w:rsidR="003115FB" w:rsidRPr="003115FB" w:rsidRDefault="003115FB" w:rsidP="003115FB">
      <w:pPr>
        <w:spacing w:after="200" w:line="276" w:lineRule="auto"/>
        <w:jc w:val="both"/>
        <w:rPr>
          <w:rFonts w:asciiTheme="minorHAnsi" w:hAnsiTheme="minorHAnsi" w:cstheme="minorHAnsi"/>
          <w:sz w:val="22"/>
          <w:szCs w:val="22"/>
          <w:lang w:eastAsia="de-DE"/>
        </w:rPr>
      </w:pPr>
      <w:r w:rsidRPr="003115FB">
        <w:rPr>
          <w:rFonts w:asciiTheme="minorHAnsi" w:hAnsiTheme="minorHAnsi" w:cstheme="minorHAnsi"/>
          <w:sz w:val="22"/>
          <w:szCs w:val="22"/>
          <w:lang w:eastAsia="de-DE"/>
        </w:rPr>
        <w:t>2. The above-stated criteria and requirements, DST reserves the right to request additional documents or clarifications at any stage, as deemed necessary.</w:t>
      </w:r>
    </w:p>
    <w:p w14:paraId="0C63C4AB" w14:textId="77777777" w:rsidR="003115FB" w:rsidRPr="003115FB" w:rsidRDefault="003115FB" w:rsidP="003115FB">
      <w:pPr>
        <w:spacing w:after="200" w:line="276" w:lineRule="auto"/>
        <w:jc w:val="both"/>
        <w:rPr>
          <w:rFonts w:asciiTheme="minorHAnsi" w:hAnsiTheme="minorHAnsi" w:cstheme="minorHAnsi"/>
          <w:sz w:val="22"/>
          <w:szCs w:val="22"/>
          <w:lang w:eastAsia="de-DE"/>
        </w:rPr>
      </w:pPr>
      <w:r w:rsidRPr="003115FB">
        <w:rPr>
          <w:rFonts w:asciiTheme="minorHAnsi" w:hAnsiTheme="minorHAnsi" w:cstheme="minorHAnsi"/>
          <w:sz w:val="22"/>
          <w:szCs w:val="22"/>
          <w:lang w:eastAsia="de-DE"/>
        </w:rPr>
        <w:t xml:space="preserve">3. </w:t>
      </w:r>
      <w:r w:rsidRPr="003115FB">
        <w:rPr>
          <w:rFonts w:asciiTheme="minorHAnsi" w:hAnsiTheme="minorHAnsi" w:cstheme="minorHAnsi"/>
          <w:bCs/>
          <w:sz w:val="22"/>
          <w:szCs w:val="22"/>
          <w:lang w:eastAsia="de-DE"/>
        </w:rPr>
        <w:t xml:space="preserve">An individual who has already availed the India–Netherlands Hydrogen Fellowship under any category (Doctoral, Postdoctoral, or Faculty) shall not be eligible to apply again under any category in subsequent </w:t>
      </w:r>
      <w:proofErr w:type="spellStart"/>
      <w:r w:rsidRPr="003115FB">
        <w:rPr>
          <w:rFonts w:asciiTheme="minorHAnsi" w:hAnsiTheme="minorHAnsi" w:cstheme="minorHAnsi"/>
          <w:bCs/>
          <w:sz w:val="22"/>
          <w:szCs w:val="22"/>
          <w:lang w:eastAsia="de-DE"/>
        </w:rPr>
        <w:t>CfPs</w:t>
      </w:r>
      <w:proofErr w:type="spellEnd"/>
      <w:r w:rsidRPr="003115FB">
        <w:rPr>
          <w:rFonts w:asciiTheme="minorHAnsi" w:hAnsiTheme="minorHAnsi" w:cstheme="minorHAnsi"/>
          <w:bCs/>
          <w:sz w:val="22"/>
          <w:szCs w:val="22"/>
          <w:lang w:eastAsia="de-DE"/>
        </w:rPr>
        <w:t xml:space="preserve">, </w:t>
      </w:r>
      <w:r w:rsidRPr="003115FB">
        <w:rPr>
          <w:rFonts w:asciiTheme="minorHAnsi" w:hAnsiTheme="minorHAnsi" w:cstheme="minorHAnsi"/>
          <w:bCs/>
          <w:i/>
          <w:iCs/>
          <w:sz w:val="22"/>
          <w:szCs w:val="22"/>
          <w:lang w:eastAsia="de-DE"/>
        </w:rPr>
        <w:t xml:space="preserve">unless explicitly permitted by DST through a formal notification or amendment to the Scheme Guidelines or </w:t>
      </w:r>
      <w:proofErr w:type="spellStart"/>
      <w:r w:rsidRPr="003115FB">
        <w:rPr>
          <w:rFonts w:asciiTheme="minorHAnsi" w:hAnsiTheme="minorHAnsi" w:cstheme="minorHAnsi"/>
          <w:bCs/>
          <w:i/>
          <w:iCs/>
          <w:sz w:val="22"/>
          <w:szCs w:val="22"/>
          <w:lang w:eastAsia="de-DE"/>
        </w:rPr>
        <w:t>CfP</w:t>
      </w:r>
      <w:proofErr w:type="spellEnd"/>
      <w:r w:rsidRPr="003115FB">
        <w:rPr>
          <w:rFonts w:asciiTheme="minorHAnsi" w:hAnsiTheme="minorHAnsi" w:cstheme="minorHAnsi"/>
          <w:bCs/>
          <w:sz w:val="22"/>
          <w:szCs w:val="22"/>
          <w:lang w:eastAsia="de-DE"/>
        </w:rPr>
        <w:t>.</w:t>
      </w:r>
    </w:p>
    <w:p w14:paraId="6A7C9216" w14:textId="77777777" w:rsidR="003115FB" w:rsidRPr="003115FB" w:rsidRDefault="003115FB" w:rsidP="003115FB">
      <w:pPr>
        <w:numPr>
          <w:ilvl w:val="0"/>
          <w:numId w:val="30"/>
        </w:numPr>
        <w:spacing w:after="200" w:line="276" w:lineRule="auto"/>
        <w:contextualSpacing/>
        <w:rPr>
          <w:rFonts w:asciiTheme="minorHAnsi" w:eastAsiaTheme="minorHAnsi" w:hAnsiTheme="minorHAnsi" w:cstheme="minorBidi"/>
          <w:sz w:val="22"/>
          <w:szCs w:val="22"/>
          <w:lang w:val="en-IN"/>
        </w:rPr>
      </w:pPr>
      <w:r w:rsidRPr="003115FB">
        <w:rPr>
          <w:rFonts w:asciiTheme="minorHAnsi" w:eastAsiaTheme="minorHAnsi" w:hAnsiTheme="minorHAnsi" w:cstheme="minorHAnsi"/>
          <w:b/>
          <w:bCs/>
          <w:sz w:val="22"/>
          <w:szCs w:val="22"/>
        </w:rPr>
        <w:t>Selection Process</w:t>
      </w:r>
    </w:p>
    <w:p w14:paraId="47FD43A6" w14:textId="77777777" w:rsidR="003115FB" w:rsidRPr="003115FB" w:rsidRDefault="003115FB" w:rsidP="003115FB">
      <w:pPr>
        <w:spacing w:before="100" w:beforeAutospacing="1" w:after="100" w:afterAutospacing="1"/>
        <w:jc w:val="both"/>
        <w:rPr>
          <w:rFonts w:asciiTheme="minorHAnsi" w:hAnsiTheme="minorHAnsi" w:cstheme="minorHAnsi"/>
          <w:sz w:val="22"/>
          <w:szCs w:val="22"/>
          <w:lang w:val="en-IN" w:eastAsia="de-DE"/>
        </w:rPr>
      </w:pPr>
      <w:r w:rsidRPr="003115FB">
        <w:rPr>
          <w:rFonts w:asciiTheme="minorHAnsi" w:hAnsiTheme="minorHAnsi" w:cstheme="minorHAnsi"/>
          <w:sz w:val="22"/>
          <w:szCs w:val="22"/>
          <w:lang w:val="en-IN" w:eastAsia="de-DE"/>
        </w:rPr>
        <w:t xml:space="preserve">After the applicant must obtain a conditional admission or acceptance letter from the </w:t>
      </w:r>
      <w:r w:rsidRPr="003115FB">
        <w:rPr>
          <w:rFonts w:asciiTheme="minorHAnsi" w:hAnsiTheme="minorHAnsi" w:cstheme="minorHAnsi"/>
          <w:sz w:val="22"/>
          <w:szCs w:val="22"/>
          <w:lang w:eastAsia="de-DE"/>
        </w:rPr>
        <w:t>host institution (in the Netherlands) confirming their willingness to host the fellow for the stated duration and research theme.</w:t>
      </w:r>
    </w:p>
    <w:p w14:paraId="5A191DE1" w14:textId="77777777" w:rsidR="003115FB" w:rsidRPr="003115FB" w:rsidRDefault="003115FB" w:rsidP="003115FB">
      <w:p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b/>
          <w:bCs/>
          <w:sz w:val="22"/>
          <w:szCs w:val="22"/>
        </w:rPr>
        <w:t>Two-Tier Selection System</w:t>
      </w:r>
    </w:p>
    <w:p w14:paraId="109C3422" w14:textId="77777777" w:rsidR="003115FB" w:rsidRPr="003115FB" w:rsidRDefault="003115FB" w:rsidP="003115FB">
      <w:pPr>
        <w:numPr>
          <w:ilvl w:val="0"/>
          <w:numId w:val="59"/>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b/>
          <w:bCs/>
          <w:sz w:val="22"/>
          <w:szCs w:val="22"/>
        </w:rPr>
        <w:t>Tier I – Preliminary Evaluation</w:t>
      </w:r>
    </w:p>
    <w:p w14:paraId="5388A556" w14:textId="77777777" w:rsidR="003115FB" w:rsidRPr="003115FB" w:rsidRDefault="003115FB" w:rsidP="003115FB">
      <w:pPr>
        <w:numPr>
          <w:ilvl w:val="0"/>
          <w:numId w:val="54"/>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 xml:space="preserve">The </w:t>
      </w:r>
      <w:r w:rsidRPr="003115FB">
        <w:rPr>
          <w:rFonts w:asciiTheme="minorHAnsi" w:eastAsiaTheme="minorHAnsi" w:hAnsiTheme="minorHAnsi" w:cstheme="minorHAnsi"/>
          <w:b/>
          <w:bCs/>
          <w:sz w:val="22"/>
          <w:szCs w:val="22"/>
        </w:rPr>
        <w:t>NEAC</w:t>
      </w:r>
      <w:r w:rsidRPr="003115FB">
        <w:rPr>
          <w:rFonts w:asciiTheme="minorHAnsi" w:eastAsiaTheme="minorHAnsi" w:hAnsiTheme="minorHAnsi" w:cstheme="minorHAnsi"/>
          <w:sz w:val="22"/>
          <w:szCs w:val="22"/>
        </w:rPr>
        <w:t xml:space="preserve"> shall conduct an </w:t>
      </w:r>
      <w:r w:rsidRPr="003115FB">
        <w:rPr>
          <w:rFonts w:asciiTheme="minorHAnsi" w:eastAsiaTheme="minorHAnsi" w:hAnsiTheme="minorHAnsi" w:cstheme="minorHAnsi"/>
          <w:b/>
          <w:bCs/>
          <w:sz w:val="22"/>
          <w:szCs w:val="22"/>
        </w:rPr>
        <w:t>offline evaluation</w:t>
      </w:r>
      <w:r w:rsidRPr="003115FB">
        <w:rPr>
          <w:rFonts w:asciiTheme="minorHAnsi" w:eastAsiaTheme="minorHAnsi" w:hAnsiTheme="minorHAnsi" w:cstheme="minorHAnsi"/>
          <w:sz w:val="22"/>
          <w:szCs w:val="22"/>
        </w:rPr>
        <w:t xml:space="preserve"> of all submitted applications based on, but not limited to, the following parameters:</w:t>
      </w:r>
    </w:p>
    <w:p w14:paraId="3C3BBBCB"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 xml:space="preserve">Submission is as per </w:t>
      </w:r>
      <w:proofErr w:type="spellStart"/>
      <w:r w:rsidRPr="003115FB">
        <w:rPr>
          <w:rFonts w:asciiTheme="minorHAnsi" w:eastAsiaTheme="minorHAnsi" w:hAnsiTheme="minorHAnsi" w:cstheme="minorHAnsi"/>
          <w:sz w:val="22"/>
          <w:szCs w:val="22"/>
        </w:rPr>
        <w:t>CfP</w:t>
      </w:r>
      <w:proofErr w:type="spellEnd"/>
      <w:r w:rsidRPr="003115FB">
        <w:rPr>
          <w:rFonts w:asciiTheme="minorHAnsi" w:eastAsiaTheme="minorHAnsi" w:hAnsiTheme="minorHAnsi" w:cstheme="minorHAnsi"/>
          <w:sz w:val="22"/>
          <w:szCs w:val="22"/>
        </w:rPr>
        <w:t>.</w:t>
      </w:r>
    </w:p>
    <w:p w14:paraId="5AA035A2"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Quality and clarity of the research proposal and proposed approach.</w:t>
      </w:r>
    </w:p>
    <w:p w14:paraId="4F366E5A"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Relevance of the topic to India’s hydrogen ecosystem.</w:t>
      </w:r>
    </w:p>
    <w:p w14:paraId="76345F1D"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Strength and preparedness of the applicant, parent institution, and proposed host institution.</w:t>
      </w:r>
    </w:p>
    <w:p w14:paraId="5231D55E"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Potential for skill development, indigenization, and technology adaptation.</w:t>
      </w:r>
    </w:p>
    <w:p w14:paraId="5CD35E53" w14:textId="77777777" w:rsidR="003115FB" w:rsidRPr="003115FB" w:rsidRDefault="003115FB" w:rsidP="003115FB">
      <w:pPr>
        <w:numPr>
          <w:ilvl w:val="0"/>
          <w:numId w:val="55"/>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Completeness and authenticity of the documents submitted.</w:t>
      </w:r>
    </w:p>
    <w:p w14:paraId="6064F7EE" w14:textId="77777777" w:rsidR="003115FB" w:rsidRPr="003115FB" w:rsidRDefault="003115FB" w:rsidP="003115FB">
      <w:pPr>
        <w:numPr>
          <w:ilvl w:val="0"/>
          <w:numId w:val="59"/>
        </w:numPr>
        <w:spacing w:after="200" w:line="276" w:lineRule="auto"/>
        <w:rPr>
          <w:rFonts w:asciiTheme="minorHAnsi" w:eastAsiaTheme="minorHAnsi" w:hAnsiTheme="minorHAnsi" w:cstheme="minorHAnsi"/>
          <w:b/>
          <w:bCs/>
          <w:sz w:val="22"/>
          <w:szCs w:val="22"/>
        </w:rPr>
      </w:pPr>
      <w:r w:rsidRPr="003115FB">
        <w:rPr>
          <w:rFonts w:asciiTheme="minorHAnsi" w:eastAsiaTheme="minorHAnsi" w:hAnsiTheme="minorHAnsi" w:cstheme="minorHAnsi"/>
          <w:b/>
          <w:bCs/>
          <w:sz w:val="22"/>
          <w:szCs w:val="22"/>
        </w:rPr>
        <w:t>Tier II – Presentation and Interaction</w:t>
      </w:r>
    </w:p>
    <w:p w14:paraId="1C884094" w14:textId="77777777" w:rsidR="003115FB" w:rsidRPr="003115FB" w:rsidRDefault="003115FB" w:rsidP="003115FB">
      <w:pPr>
        <w:numPr>
          <w:ilvl w:val="0"/>
          <w:numId w:val="29"/>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 xml:space="preserve">Shortlisted applicants from Tier I shall be invited to </w:t>
      </w:r>
      <w:r w:rsidRPr="003115FB">
        <w:rPr>
          <w:rFonts w:asciiTheme="minorHAnsi" w:eastAsiaTheme="minorHAnsi" w:hAnsiTheme="minorHAnsi" w:cstheme="minorHAnsi"/>
          <w:b/>
          <w:bCs/>
          <w:sz w:val="22"/>
          <w:szCs w:val="22"/>
        </w:rPr>
        <w:t xml:space="preserve">defend their proposed research topic and solution approach </w:t>
      </w:r>
      <w:r w:rsidRPr="003115FB">
        <w:rPr>
          <w:rFonts w:asciiTheme="minorHAnsi" w:eastAsiaTheme="minorHAnsi" w:hAnsiTheme="minorHAnsi" w:cstheme="minorHAnsi"/>
          <w:sz w:val="22"/>
          <w:szCs w:val="22"/>
        </w:rPr>
        <w:t xml:space="preserve">before the NEAC. This stage may include a </w:t>
      </w:r>
      <w:r w:rsidRPr="003115FB">
        <w:rPr>
          <w:rFonts w:asciiTheme="minorHAnsi" w:eastAsiaTheme="minorHAnsi" w:hAnsiTheme="minorHAnsi" w:cstheme="minorHAnsi"/>
          <w:b/>
          <w:bCs/>
          <w:sz w:val="22"/>
          <w:szCs w:val="22"/>
        </w:rPr>
        <w:t>technical interaction round</w:t>
      </w:r>
      <w:r w:rsidRPr="003115FB">
        <w:rPr>
          <w:rFonts w:asciiTheme="minorHAnsi" w:eastAsiaTheme="minorHAnsi" w:hAnsiTheme="minorHAnsi" w:cstheme="minorHAnsi"/>
          <w:sz w:val="22"/>
          <w:szCs w:val="22"/>
        </w:rPr>
        <w:t xml:space="preserve"> to assess (indicative):</w:t>
      </w:r>
    </w:p>
    <w:p w14:paraId="32221C72" w14:textId="77777777" w:rsidR="003115FB" w:rsidRPr="003115FB" w:rsidRDefault="003115FB" w:rsidP="003115FB">
      <w:pPr>
        <w:numPr>
          <w:ilvl w:val="0"/>
          <w:numId w:val="56"/>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lastRenderedPageBreak/>
        <w:t>Depth of subject knowledge and research methodology</w:t>
      </w:r>
    </w:p>
    <w:p w14:paraId="61AA2178" w14:textId="77777777" w:rsidR="003115FB" w:rsidRPr="003115FB" w:rsidRDefault="003115FB" w:rsidP="003115FB">
      <w:pPr>
        <w:numPr>
          <w:ilvl w:val="0"/>
          <w:numId w:val="56"/>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Practical feasibility and innovation potential of the proposed work; and</w:t>
      </w:r>
    </w:p>
    <w:p w14:paraId="56D2F38D" w14:textId="77777777" w:rsidR="003115FB" w:rsidRPr="003115FB" w:rsidRDefault="003115FB" w:rsidP="003115FB">
      <w:pPr>
        <w:numPr>
          <w:ilvl w:val="0"/>
          <w:numId w:val="56"/>
        </w:numPr>
        <w:spacing w:after="200" w:line="276" w:lineRule="auto"/>
        <w:rPr>
          <w:rFonts w:asciiTheme="minorHAnsi" w:eastAsiaTheme="minorHAnsi" w:hAnsiTheme="minorHAnsi" w:cstheme="minorHAnsi"/>
          <w:sz w:val="22"/>
          <w:szCs w:val="22"/>
        </w:rPr>
      </w:pPr>
      <w:r w:rsidRPr="003115FB">
        <w:rPr>
          <w:rFonts w:asciiTheme="minorHAnsi" w:eastAsiaTheme="minorHAnsi" w:hAnsiTheme="minorHAnsi" w:cstheme="minorHAnsi"/>
          <w:sz w:val="22"/>
          <w:szCs w:val="22"/>
        </w:rPr>
        <w:t>Its contribution to indigenization (</w:t>
      </w:r>
      <w:proofErr w:type="spellStart"/>
      <w:r w:rsidRPr="003115FB">
        <w:rPr>
          <w:rFonts w:asciiTheme="minorHAnsi" w:eastAsiaTheme="minorHAnsi" w:hAnsiTheme="minorHAnsi" w:cstheme="minorHAnsi"/>
          <w:sz w:val="22"/>
          <w:szCs w:val="22"/>
        </w:rPr>
        <w:t>Atmanirbhar</w:t>
      </w:r>
      <w:proofErr w:type="spellEnd"/>
      <w:r w:rsidRPr="003115FB">
        <w:rPr>
          <w:rFonts w:asciiTheme="minorHAnsi" w:eastAsiaTheme="minorHAnsi" w:hAnsiTheme="minorHAnsi" w:cstheme="minorHAnsi"/>
          <w:sz w:val="22"/>
          <w:szCs w:val="22"/>
        </w:rPr>
        <w:t xml:space="preserve"> Bharat potential) and applicability within India’s Hydrogen framework.</w:t>
      </w:r>
    </w:p>
    <w:p w14:paraId="381B8CB3" w14:textId="77777777" w:rsidR="003115FB" w:rsidRPr="003115FB" w:rsidRDefault="003115FB" w:rsidP="003115FB">
      <w:pPr>
        <w:spacing w:after="200" w:line="276" w:lineRule="auto"/>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Note: The selected applicants will be recommended for a fellowship to DST by the DST-NEAC. The final decision regarding the award of the fellowship shall rest solely with DST and will be subject to its discretion and the availability of funds.</w:t>
      </w:r>
    </w:p>
    <w:p w14:paraId="13F18978"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7. Funding Mechanism</w:t>
      </w:r>
    </w:p>
    <w:p w14:paraId="34337D49" w14:textId="77777777" w:rsidR="003115FB" w:rsidRPr="003115FB" w:rsidRDefault="003115FB" w:rsidP="003115FB">
      <w:pPr>
        <w:numPr>
          <w:ilvl w:val="0"/>
          <w:numId w:val="4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The fellowship shall be governed by the funding norms and administrative procedures prescribed under the Climate, Energy and Sustainable Technology (CEST) Division funding guidelines, issued in accordance with the Department of Science and Technology (DST) rules and policies. It shall be implemented under the thematic area ‘Hydrogen and Fuel Cell (HFC) Technologies’ and the stream ‘Establishment of </w:t>
      </w:r>
      <w:proofErr w:type="spellStart"/>
      <w:r w:rsidRPr="003115FB">
        <w:rPr>
          <w:rFonts w:asciiTheme="minorHAnsi" w:eastAsiaTheme="minorHAnsi" w:hAnsiTheme="minorHAnsi" w:cstheme="minorBidi"/>
          <w:sz w:val="22"/>
          <w:szCs w:val="22"/>
        </w:rPr>
        <w:t>Centres</w:t>
      </w:r>
      <w:proofErr w:type="spellEnd"/>
      <w:r w:rsidRPr="003115FB">
        <w:rPr>
          <w:rFonts w:asciiTheme="minorHAnsi" w:eastAsiaTheme="minorHAnsi" w:hAnsiTheme="minorHAnsi" w:cstheme="minorBidi"/>
          <w:sz w:val="22"/>
          <w:szCs w:val="22"/>
        </w:rPr>
        <w:t xml:space="preserve"> of Excellence (</w:t>
      </w:r>
      <w:proofErr w:type="spellStart"/>
      <w:r w:rsidRPr="003115FB">
        <w:rPr>
          <w:rFonts w:asciiTheme="minorHAnsi" w:eastAsiaTheme="minorHAnsi" w:hAnsiTheme="minorHAnsi" w:cstheme="minorBidi"/>
          <w:sz w:val="22"/>
          <w:szCs w:val="22"/>
        </w:rPr>
        <w:t>CoEs</w:t>
      </w:r>
      <w:proofErr w:type="spellEnd"/>
      <w:r w:rsidRPr="003115FB">
        <w:rPr>
          <w:rFonts w:asciiTheme="minorHAnsi" w:eastAsiaTheme="minorHAnsi" w:hAnsiTheme="minorHAnsi" w:cstheme="minorBidi"/>
          <w:sz w:val="22"/>
          <w:szCs w:val="22"/>
        </w:rPr>
        <w:t xml:space="preserve">) / Hubs’, or any restructured, renamed, or successor divisions, thematic areas, or </w:t>
      </w:r>
      <w:proofErr w:type="spellStart"/>
      <w:r w:rsidRPr="003115FB">
        <w:rPr>
          <w:rFonts w:asciiTheme="minorHAnsi" w:eastAsiaTheme="minorHAnsi" w:hAnsiTheme="minorHAnsi" w:cstheme="minorBidi"/>
          <w:sz w:val="22"/>
          <w:szCs w:val="22"/>
        </w:rPr>
        <w:t>programme</w:t>
      </w:r>
      <w:proofErr w:type="spellEnd"/>
      <w:r w:rsidRPr="003115FB">
        <w:rPr>
          <w:rFonts w:asciiTheme="minorHAnsi" w:eastAsiaTheme="minorHAnsi" w:hAnsiTheme="minorHAnsi" w:cstheme="minorBidi"/>
          <w:sz w:val="22"/>
          <w:szCs w:val="22"/>
        </w:rPr>
        <w:t xml:space="preserve"> streams notified by DST from time to time.</w:t>
      </w:r>
    </w:p>
    <w:p w14:paraId="365A384E" w14:textId="77777777" w:rsidR="003115FB" w:rsidRPr="003115FB" w:rsidRDefault="003115FB" w:rsidP="003115FB">
      <w:pPr>
        <w:numPr>
          <w:ilvl w:val="0"/>
          <w:numId w:val="4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Fellowship duration for each category will be as per clause 3.</w:t>
      </w:r>
    </w:p>
    <w:p w14:paraId="3E2ED98F" w14:textId="77777777" w:rsidR="003115FB" w:rsidRPr="003115FB" w:rsidRDefault="003115FB" w:rsidP="003115FB">
      <w:pPr>
        <w:numPr>
          <w:ilvl w:val="0"/>
          <w:numId w:val="4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DST fellowship shall be provided in accordance with the prevailing monthly cost-of-living norms prescribed by the Immigration and </w:t>
      </w:r>
      <w:proofErr w:type="spellStart"/>
      <w:r w:rsidRPr="003115FB">
        <w:rPr>
          <w:rFonts w:asciiTheme="minorHAnsi" w:eastAsiaTheme="minorHAnsi" w:hAnsiTheme="minorHAnsi" w:cstheme="minorBidi"/>
          <w:sz w:val="22"/>
          <w:szCs w:val="22"/>
        </w:rPr>
        <w:t>Naturalisation</w:t>
      </w:r>
      <w:proofErr w:type="spellEnd"/>
      <w:r w:rsidRPr="003115FB">
        <w:rPr>
          <w:rFonts w:asciiTheme="minorHAnsi" w:eastAsiaTheme="minorHAnsi" w:hAnsiTheme="minorHAnsi" w:cstheme="minorBidi"/>
          <w:sz w:val="22"/>
          <w:szCs w:val="22"/>
        </w:rPr>
        <w:t xml:space="preserve"> Service (IND), Government of the Netherlands.</w:t>
      </w:r>
    </w:p>
    <w:p w14:paraId="265D18E5" w14:textId="77777777" w:rsidR="003115FB" w:rsidRPr="003115FB" w:rsidRDefault="003115FB" w:rsidP="003115FB">
      <w:pPr>
        <w:numPr>
          <w:ilvl w:val="0"/>
          <w:numId w:val="4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DST will serve as the primary funding agency providing a fellowship for all selected fellows, while the host institute may offer an additional top-up to the fellows.</w:t>
      </w:r>
    </w:p>
    <w:p w14:paraId="5C90C9C7" w14:textId="77777777" w:rsidR="003115FB" w:rsidRPr="003115FB" w:rsidRDefault="003115FB" w:rsidP="003115FB">
      <w:pPr>
        <w:numPr>
          <w:ilvl w:val="0"/>
          <w:numId w:val="4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Bench fees for Ph.D. and Post-Doctoral Fellows may be either levied or waived by the host institution. If levied, such costs shall be managed by the fellow within the fellowship support provided, and no extra amount shall be provided for the same by DST.</w:t>
      </w:r>
    </w:p>
    <w:p w14:paraId="3999C729" w14:textId="77777777" w:rsidR="003115FB" w:rsidRPr="003115FB" w:rsidRDefault="003115FB" w:rsidP="003115FB">
      <w:pPr>
        <w:numPr>
          <w:ilvl w:val="0"/>
          <w:numId w:val="49"/>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DST will provide a single lump-sum grant to cover visa processing, round-trip economy-class travel, and relocation expenses for selected Ph.D. and Post-Doctoral fellows. This lump-sum support shall NOT be provided to faculty and may instead be borne by the parent institution or host institute or by the faculty themselves.</w:t>
      </w:r>
    </w:p>
    <w:p w14:paraId="5B7A5100" w14:textId="77777777" w:rsidR="003115FB" w:rsidRPr="003115FB" w:rsidRDefault="003115FB" w:rsidP="003115FB">
      <w:pPr>
        <w:numPr>
          <w:ilvl w:val="0"/>
          <w:numId w:val="49"/>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The following disbursement structure shall apply:</w:t>
      </w:r>
    </w:p>
    <w:p w14:paraId="7E82566C" w14:textId="77777777" w:rsidR="003115FB" w:rsidRPr="003115FB" w:rsidRDefault="003115FB" w:rsidP="003115FB">
      <w:pPr>
        <w:numPr>
          <w:ilvl w:val="0"/>
          <w:numId w:val="62"/>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Eighty percent (80%) of the total sanctioned amount shall be released as a monthly fellowship for the duration of the fellowship </w:t>
      </w:r>
      <w:proofErr w:type="spellStart"/>
      <w:r w:rsidRPr="003115FB">
        <w:rPr>
          <w:rFonts w:asciiTheme="minorHAnsi" w:eastAsiaTheme="minorHAnsi" w:hAnsiTheme="minorHAnsi" w:cstheme="minorBidi"/>
          <w:sz w:val="22"/>
          <w:szCs w:val="22"/>
        </w:rPr>
        <w:t>programme</w:t>
      </w:r>
      <w:proofErr w:type="spellEnd"/>
      <w:r w:rsidRPr="003115FB">
        <w:rPr>
          <w:rFonts w:asciiTheme="minorHAnsi" w:eastAsiaTheme="minorHAnsi" w:hAnsiTheme="minorHAnsi" w:cstheme="minorBidi"/>
          <w:sz w:val="22"/>
          <w:szCs w:val="22"/>
        </w:rPr>
        <w:t>.</w:t>
      </w:r>
    </w:p>
    <w:p w14:paraId="693A5CE0" w14:textId="77777777" w:rsidR="003115FB" w:rsidRPr="003115FB" w:rsidRDefault="003115FB" w:rsidP="003115FB">
      <w:pPr>
        <w:numPr>
          <w:ilvl w:val="0"/>
          <w:numId w:val="62"/>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The remaining twenty percent (20%) shall be placed in reimbursement mode, to be claimed by the fellow’s parent institute after submission of the completion report and approval by the DST–NEAC.</w:t>
      </w:r>
    </w:p>
    <w:p w14:paraId="7F09EFF0" w14:textId="77777777" w:rsidR="003115FB" w:rsidRPr="003115FB" w:rsidRDefault="003115FB" w:rsidP="003115FB">
      <w:pPr>
        <w:numPr>
          <w:ilvl w:val="0"/>
          <w:numId w:val="62"/>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This structure aims to ensure credibility, completion of deliverables, and compliance with reporting requirements.</w:t>
      </w:r>
    </w:p>
    <w:p w14:paraId="3B46BFFA" w14:textId="77777777" w:rsidR="003115FB" w:rsidRPr="003115FB" w:rsidRDefault="003115FB" w:rsidP="003115FB">
      <w:pPr>
        <w:numPr>
          <w:ilvl w:val="0"/>
          <w:numId w:val="50"/>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The fellowship and lump sum amount provided shall be exclusively earmarked for the fellowship and should not be diverted to any other purpose.</w:t>
      </w:r>
    </w:p>
    <w:p w14:paraId="243FA1FA" w14:textId="77777777" w:rsidR="003115FB" w:rsidRPr="003115FB" w:rsidRDefault="003115FB" w:rsidP="003115FB">
      <w:pPr>
        <w:numPr>
          <w:ilvl w:val="0"/>
          <w:numId w:val="50"/>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lastRenderedPageBreak/>
        <w:t>Any expenses incurred before the sanction order shall not be reimbursed.</w:t>
      </w:r>
    </w:p>
    <w:p w14:paraId="3835CA97" w14:textId="77777777" w:rsidR="003115FB" w:rsidRPr="003115FB" w:rsidRDefault="003115FB" w:rsidP="003115FB">
      <w:pPr>
        <w:spacing w:after="200" w:line="276" w:lineRule="auto"/>
        <w:jc w:val="both"/>
        <w:rPr>
          <w:rFonts w:asciiTheme="minorHAnsi" w:eastAsiaTheme="minorHAnsi" w:hAnsiTheme="minorHAnsi" w:cstheme="minorBidi"/>
          <w:b/>
          <w:sz w:val="22"/>
          <w:szCs w:val="22"/>
        </w:rPr>
      </w:pPr>
      <w:r w:rsidRPr="003115FB">
        <w:rPr>
          <w:rFonts w:asciiTheme="minorHAnsi" w:eastAsiaTheme="minorHAnsi" w:hAnsiTheme="minorHAnsi" w:cstheme="minorBidi"/>
          <w:b/>
          <w:sz w:val="22"/>
          <w:szCs w:val="22"/>
        </w:rPr>
        <w:t>7.1 Host Institution In-Kind Contribution and Publication Support</w:t>
      </w:r>
    </w:p>
    <w:p w14:paraId="02A9C35F" w14:textId="77777777" w:rsidR="003115FB" w:rsidRPr="003115FB" w:rsidRDefault="003115FB" w:rsidP="003115FB">
      <w:pPr>
        <w:numPr>
          <w:ilvl w:val="0"/>
          <w:numId w:val="60"/>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bCs/>
          <w:sz w:val="22"/>
          <w:szCs w:val="22"/>
        </w:rPr>
        <w:t xml:space="preserve">The foreign host institution(s) participating under this </w:t>
      </w:r>
      <w:proofErr w:type="spellStart"/>
      <w:r w:rsidRPr="003115FB">
        <w:rPr>
          <w:rFonts w:asciiTheme="minorHAnsi" w:eastAsiaTheme="minorHAnsi" w:hAnsiTheme="minorHAnsi" w:cstheme="minorBidi"/>
          <w:bCs/>
          <w:sz w:val="22"/>
          <w:szCs w:val="22"/>
        </w:rPr>
        <w:t>Programme</w:t>
      </w:r>
      <w:proofErr w:type="spellEnd"/>
      <w:r w:rsidRPr="003115FB">
        <w:rPr>
          <w:rFonts w:asciiTheme="minorHAnsi" w:eastAsiaTheme="minorHAnsi" w:hAnsiTheme="minorHAnsi" w:cstheme="minorBidi"/>
          <w:bCs/>
          <w:sz w:val="22"/>
          <w:szCs w:val="22"/>
        </w:rPr>
        <w:t xml:space="preserve"> may extend in-kind </w:t>
      </w:r>
      <w:r w:rsidRPr="003115FB">
        <w:rPr>
          <w:rFonts w:asciiTheme="minorHAnsi" w:eastAsiaTheme="minorHAnsi" w:hAnsiTheme="minorHAnsi" w:cstheme="minorBidi"/>
          <w:bCs/>
          <w:sz w:val="22"/>
          <w:szCs w:val="22"/>
        </w:rPr>
        <w:br/>
        <w:t xml:space="preserve">contributions, including but not limited to: access to laboratories, research facilities, instrumentation, computational resources, academic supervision, and institutional support services. </w:t>
      </w:r>
    </w:p>
    <w:p w14:paraId="45B8D60C" w14:textId="77777777" w:rsidR="003115FB" w:rsidRPr="003115FB" w:rsidRDefault="003115FB" w:rsidP="003115FB">
      <w:pPr>
        <w:numPr>
          <w:ilvl w:val="0"/>
          <w:numId w:val="60"/>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bCs/>
          <w:sz w:val="22"/>
          <w:szCs w:val="22"/>
        </w:rPr>
        <w:t>Open-access publication charges (APCs) or similar fees arising from jointly produced research outputs may be borne by the host institution as part of its in-kind support. DST shall not bear any publication fees or article-processing charges under this Scheme unless explicitly provided for in future amendments.</w:t>
      </w:r>
    </w:p>
    <w:p w14:paraId="5EF86F97" w14:textId="77777777" w:rsidR="003115FB" w:rsidRPr="003115FB" w:rsidRDefault="003115FB" w:rsidP="003115FB">
      <w:pPr>
        <w:spacing w:after="200" w:line="276" w:lineRule="auto"/>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8. Governance Structure</w:t>
      </w:r>
    </w:p>
    <w:p w14:paraId="7BDDCD8B" w14:textId="77777777" w:rsidR="003115FB" w:rsidRPr="003115FB" w:rsidRDefault="003115FB" w:rsidP="003115FB">
      <w:pPr>
        <w:numPr>
          <w:ilvl w:val="0"/>
          <w:numId w:val="51"/>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Scheme Guidelines and Call for Proposals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w:t>
      </w:r>
    </w:p>
    <w:p w14:paraId="07233799" w14:textId="77777777" w:rsidR="003115FB" w:rsidRPr="003115FB" w:rsidRDefault="003115FB" w:rsidP="003115FB">
      <w:pPr>
        <w:numPr>
          <w:ilvl w:val="0"/>
          <w:numId w:val="25"/>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The approved Scheme Guidelines shall serve as the primary reference document for issuing the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 xml:space="preserve"> by DST. The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 xml:space="preserve"> will outline eligibility criteria, submission formats, research topics, and funding mechanisms, </w:t>
      </w:r>
      <w:proofErr w:type="spellStart"/>
      <w:r w:rsidRPr="003115FB">
        <w:rPr>
          <w:rFonts w:asciiTheme="minorHAnsi" w:eastAsiaTheme="minorHAnsi" w:hAnsiTheme="minorHAnsi" w:cstheme="minorBidi"/>
          <w:sz w:val="22"/>
          <w:szCs w:val="22"/>
          <w:lang w:val="en-IN"/>
        </w:rPr>
        <w:t>etc</w:t>
      </w:r>
      <w:proofErr w:type="spellEnd"/>
      <w:r w:rsidRPr="003115FB">
        <w:rPr>
          <w:rFonts w:asciiTheme="minorHAnsi" w:eastAsiaTheme="minorHAnsi" w:hAnsiTheme="minorHAnsi" w:cstheme="minorBidi"/>
          <w:sz w:val="22"/>
          <w:szCs w:val="22"/>
          <w:lang w:val="en-IN"/>
        </w:rPr>
        <w:t>, in alignment with these guidelines.</w:t>
      </w:r>
    </w:p>
    <w:p w14:paraId="6D18A3D9" w14:textId="77777777" w:rsidR="003115FB" w:rsidRPr="003115FB" w:rsidRDefault="003115FB" w:rsidP="003115FB">
      <w:pPr>
        <w:numPr>
          <w:ilvl w:val="0"/>
          <w:numId w:val="52"/>
        </w:numPr>
        <w:spacing w:after="200" w:line="276" w:lineRule="auto"/>
        <w:contextualSpacing/>
        <w:jc w:val="both"/>
        <w:rPr>
          <w:rFonts w:asciiTheme="minorHAnsi" w:eastAsiaTheme="minorHAnsi" w:hAnsiTheme="minorHAnsi" w:cstheme="minorBidi"/>
          <w:sz w:val="22"/>
          <w:szCs w:val="22"/>
          <w:lang w:val="de-DE"/>
        </w:rPr>
      </w:pPr>
      <w:r w:rsidRPr="003115FB">
        <w:rPr>
          <w:rFonts w:asciiTheme="minorHAnsi" w:eastAsiaTheme="minorHAnsi" w:hAnsiTheme="minorHAnsi" w:cstheme="minorBidi"/>
          <w:sz w:val="22"/>
          <w:szCs w:val="22"/>
          <w:lang w:val="en-IN"/>
        </w:rPr>
        <w:t>Scheme Implementing Agency (SIA)</w:t>
      </w:r>
    </w:p>
    <w:p w14:paraId="6552AFAB" w14:textId="77777777" w:rsidR="003115FB" w:rsidRPr="003115FB" w:rsidRDefault="003115FB" w:rsidP="003115FB">
      <w:pPr>
        <w:numPr>
          <w:ilvl w:val="0"/>
          <w:numId w:val="25"/>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DST will nominate a SIA responsible for the overall coordination and implementation of the scheme.</w:t>
      </w:r>
    </w:p>
    <w:p w14:paraId="302A2C48" w14:textId="77777777" w:rsidR="003115FB" w:rsidRPr="003115FB" w:rsidRDefault="003115FB" w:rsidP="003115FB">
      <w:pPr>
        <w:numPr>
          <w:ilvl w:val="0"/>
          <w:numId w:val="25"/>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SIA shall be responsible for the following, but not limited to:</w:t>
      </w:r>
    </w:p>
    <w:p w14:paraId="5CF194FB"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Manage the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 xml:space="preserve"> process, including receipt, compilation, and preliminary scrutiny of all applications.</w:t>
      </w:r>
    </w:p>
    <w:p w14:paraId="3AED3E52"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Ensure compliance of all submissions with the scheme guidelines and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 xml:space="preserve"> requirements.</w:t>
      </w:r>
    </w:p>
    <w:p w14:paraId="3A7CA129"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SIA shall compile all eligible submissions in a standardized format and submit them to DST - National Expert Advisory Committee for evaluation and recommendation.</w:t>
      </w:r>
    </w:p>
    <w:p w14:paraId="5A3F85C6"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Collation of </w:t>
      </w:r>
      <w:proofErr w:type="spellStart"/>
      <w:r w:rsidRPr="003115FB">
        <w:rPr>
          <w:rFonts w:asciiTheme="minorHAnsi" w:eastAsiaTheme="minorHAnsi" w:hAnsiTheme="minorHAnsi" w:cstheme="minorBidi"/>
          <w:sz w:val="22"/>
          <w:szCs w:val="22"/>
          <w:lang w:val="en-IN"/>
        </w:rPr>
        <w:t>SoE</w:t>
      </w:r>
      <w:proofErr w:type="spellEnd"/>
      <w:r w:rsidRPr="003115FB">
        <w:rPr>
          <w:rFonts w:asciiTheme="minorHAnsi" w:eastAsiaTheme="minorHAnsi" w:hAnsiTheme="minorHAnsi" w:cstheme="minorBidi"/>
          <w:sz w:val="22"/>
          <w:szCs w:val="22"/>
          <w:lang w:val="en-IN"/>
        </w:rPr>
        <w:t>, UC, and any other relevant documents.</w:t>
      </w:r>
    </w:p>
    <w:p w14:paraId="51FBDBA3"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Maintain all project-related documentation and data repositories.</w:t>
      </w:r>
    </w:p>
    <w:p w14:paraId="4625ECD5" w14:textId="77777777" w:rsidR="003115FB" w:rsidRPr="003115FB" w:rsidRDefault="003115FB" w:rsidP="003115FB">
      <w:pPr>
        <w:numPr>
          <w:ilvl w:val="0"/>
          <w:numId w:val="53"/>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Organise selection and review (closing) meeting.</w:t>
      </w:r>
    </w:p>
    <w:p w14:paraId="37FB8172" w14:textId="77777777" w:rsidR="003115FB" w:rsidRPr="003115FB" w:rsidRDefault="003115FB" w:rsidP="003115FB">
      <w:pPr>
        <w:numPr>
          <w:ilvl w:val="0"/>
          <w:numId w:val="50"/>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National Expert Advisory Committee (NEAC)</w:t>
      </w:r>
    </w:p>
    <w:p w14:paraId="46A1B2A1"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NEAC members will be nominated by Secretary - DST, may include domain experts, representatives from partner academic, research institutes, and other stakeholders, as deemed appropriate.</w:t>
      </w:r>
    </w:p>
    <w:p w14:paraId="444E9784"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NEAC will be chaired by a Subject Matter Expert nominated by Secretary - DST.</w:t>
      </w:r>
    </w:p>
    <w:p w14:paraId="1617724E"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NEAC shall evaluate and recommend proposals (fellows) received under the scheme.</w:t>
      </w:r>
    </w:p>
    <w:p w14:paraId="1C88DB87"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Scientist ‘G’ </w:t>
      </w:r>
      <w:proofErr w:type="gramStart"/>
      <w:r w:rsidRPr="003115FB">
        <w:rPr>
          <w:rFonts w:asciiTheme="minorHAnsi" w:eastAsiaTheme="minorHAnsi" w:hAnsiTheme="minorHAnsi" w:cstheme="minorBidi"/>
          <w:sz w:val="22"/>
          <w:szCs w:val="22"/>
          <w:lang w:val="en-IN"/>
        </w:rPr>
        <w:t>DST,</w:t>
      </w:r>
      <w:proofErr w:type="gramEnd"/>
      <w:r w:rsidRPr="003115FB">
        <w:rPr>
          <w:rFonts w:asciiTheme="minorHAnsi" w:eastAsiaTheme="minorHAnsi" w:hAnsiTheme="minorHAnsi" w:cstheme="minorBidi"/>
          <w:sz w:val="22"/>
          <w:szCs w:val="22"/>
          <w:lang w:val="en-IN"/>
        </w:rPr>
        <w:t xml:space="preserve"> will serve as Observer of the fellow selection process.</w:t>
      </w:r>
    </w:p>
    <w:p w14:paraId="495A7E91"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Scientist ‘F’ </w:t>
      </w:r>
      <w:proofErr w:type="gramStart"/>
      <w:r w:rsidRPr="003115FB">
        <w:rPr>
          <w:rFonts w:asciiTheme="minorHAnsi" w:eastAsiaTheme="minorHAnsi" w:hAnsiTheme="minorHAnsi" w:cstheme="minorBidi"/>
          <w:sz w:val="22"/>
          <w:szCs w:val="22"/>
          <w:lang w:val="en-IN"/>
        </w:rPr>
        <w:t>DST,</w:t>
      </w:r>
      <w:proofErr w:type="gramEnd"/>
      <w:r w:rsidRPr="003115FB">
        <w:rPr>
          <w:rFonts w:asciiTheme="minorHAnsi" w:eastAsiaTheme="minorHAnsi" w:hAnsiTheme="minorHAnsi" w:cstheme="minorBidi"/>
          <w:sz w:val="22"/>
          <w:szCs w:val="22"/>
          <w:lang w:val="en-IN"/>
        </w:rPr>
        <w:t xml:space="preserve"> will serve as the NEAC Member Secretary.</w:t>
      </w:r>
    </w:p>
    <w:p w14:paraId="2FB6672E" w14:textId="77777777" w:rsidR="003115FB" w:rsidRPr="003115FB" w:rsidRDefault="003115FB" w:rsidP="003115FB">
      <w:pPr>
        <w:numPr>
          <w:ilvl w:val="0"/>
          <w:numId w:val="50"/>
        </w:numPr>
        <w:spacing w:after="200" w:line="276" w:lineRule="auto"/>
        <w:contextualSpacing/>
        <w:jc w:val="both"/>
        <w:rPr>
          <w:rFonts w:asciiTheme="minorHAnsi" w:eastAsiaTheme="minorHAnsi" w:hAnsiTheme="minorHAnsi" w:cstheme="minorBidi"/>
          <w:sz w:val="22"/>
          <w:szCs w:val="22"/>
          <w:lang w:val="de-DE"/>
        </w:rPr>
      </w:pPr>
      <w:r w:rsidRPr="003115FB">
        <w:rPr>
          <w:rFonts w:asciiTheme="minorHAnsi" w:eastAsiaTheme="minorHAnsi" w:hAnsiTheme="minorHAnsi" w:cstheme="minorBidi"/>
          <w:sz w:val="22"/>
          <w:szCs w:val="22"/>
          <w:lang w:val="de-DE"/>
        </w:rPr>
        <w:t>Financial Management and Reporting</w:t>
      </w:r>
    </w:p>
    <w:p w14:paraId="03A115C6"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DST will release the total sanctioned funds to the SIA for onward disbursement and scheme implementation.</w:t>
      </w:r>
    </w:p>
    <w:p w14:paraId="55CCFA09" w14:textId="77777777" w:rsidR="003115FB" w:rsidRPr="003115FB" w:rsidRDefault="003115FB" w:rsidP="003115FB">
      <w:pPr>
        <w:numPr>
          <w:ilvl w:val="0"/>
          <w:numId w:val="52"/>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SIA shall follow the norms under clause 8 - Scheme Implementing Agency (SIA).</w:t>
      </w:r>
    </w:p>
    <w:p w14:paraId="33A11272"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lastRenderedPageBreak/>
        <w:t>The SIA shall be entitled to an administrative fee of up to 1% of the total scheme funding, which shall be provided separately.</w:t>
      </w:r>
    </w:p>
    <w:p w14:paraId="454D7DD3"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The SIA shall collect and consolidate all UCs, </w:t>
      </w:r>
      <w:proofErr w:type="spellStart"/>
      <w:r w:rsidRPr="003115FB">
        <w:rPr>
          <w:rFonts w:asciiTheme="minorHAnsi" w:eastAsiaTheme="minorHAnsi" w:hAnsiTheme="minorHAnsi" w:cstheme="minorBidi"/>
          <w:sz w:val="22"/>
          <w:szCs w:val="22"/>
          <w:lang w:val="en-IN"/>
        </w:rPr>
        <w:t>SoEs</w:t>
      </w:r>
      <w:proofErr w:type="spellEnd"/>
      <w:r w:rsidRPr="003115FB">
        <w:rPr>
          <w:rFonts w:asciiTheme="minorHAnsi" w:eastAsiaTheme="minorHAnsi" w:hAnsiTheme="minorHAnsi" w:cstheme="minorBidi"/>
          <w:sz w:val="22"/>
          <w:szCs w:val="22"/>
          <w:lang w:val="en-IN"/>
        </w:rPr>
        <w:t>, and other financial or administrative documents required for audit and compliance purposes.</w:t>
      </w:r>
    </w:p>
    <w:p w14:paraId="48E0DC65" w14:textId="77777777" w:rsidR="003115FB" w:rsidRPr="003115FB" w:rsidRDefault="003115FB" w:rsidP="003115FB">
      <w:pPr>
        <w:numPr>
          <w:ilvl w:val="0"/>
          <w:numId w:val="28"/>
        </w:numPr>
        <w:spacing w:after="200" w:line="276" w:lineRule="auto"/>
        <w:contextualSpacing/>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SIA shall ensure the timely submission of all requisite reports and financial statements to DST.</w:t>
      </w:r>
    </w:p>
    <w:p w14:paraId="7573F93D" w14:textId="77777777" w:rsidR="003115FB" w:rsidRPr="003115FB" w:rsidRDefault="003115FB" w:rsidP="003115FB">
      <w:pPr>
        <w:spacing w:after="200" w:line="276" w:lineRule="auto"/>
        <w:ind w:left="360"/>
        <w:contextualSpacing/>
        <w:jc w:val="both"/>
        <w:rPr>
          <w:rFonts w:asciiTheme="minorHAnsi" w:eastAsiaTheme="minorHAnsi" w:hAnsiTheme="minorHAnsi" w:cstheme="minorBidi"/>
          <w:sz w:val="22"/>
          <w:szCs w:val="22"/>
        </w:rPr>
      </w:pPr>
    </w:p>
    <w:p w14:paraId="7D2D7E3C" w14:textId="77777777" w:rsidR="003115FB" w:rsidRPr="003115FB" w:rsidRDefault="003115FB" w:rsidP="003115FB">
      <w:pPr>
        <w:numPr>
          <w:ilvl w:val="0"/>
          <w:numId w:val="26"/>
        </w:numPr>
        <w:spacing w:after="200" w:line="276" w:lineRule="auto"/>
        <w:contextualSpacing/>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Fellowship completion and review</w:t>
      </w:r>
    </w:p>
    <w:p w14:paraId="5550C559" w14:textId="77777777" w:rsidR="003115FB" w:rsidRPr="003115FB" w:rsidRDefault="003115FB" w:rsidP="003115FB">
      <w:pPr>
        <w:spacing w:after="200" w:line="276" w:lineRule="auto"/>
        <w:ind w:left="360"/>
        <w:contextualSpacing/>
        <w:rPr>
          <w:rFonts w:asciiTheme="minorHAnsi" w:eastAsiaTheme="minorHAnsi" w:hAnsiTheme="minorHAnsi" w:cstheme="minorBidi"/>
          <w:b/>
          <w:bCs/>
          <w:sz w:val="22"/>
          <w:szCs w:val="22"/>
        </w:rPr>
      </w:pPr>
    </w:p>
    <w:p w14:paraId="16AFC36C" w14:textId="77777777" w:rsidR="003115FB" w:rsidRPr="003115FB" w:rsidRDefault="003115FB" w:rsidP="003115FB">
      <w:pPr>
        <w:spacing w:after="200" w:line="276" w:lineRule="auto"/>
        <w:ind w:left="360"/>
        <w:contextualSpacing/>
        <w:jc w:val="both"/>
        <w:rPr>
          <w:rFonts w:asciiTheme="minorHAnsi" w:eastAsiaTheme="minorHAnsi" w:hAnsiTheme="minorHAnsi" w:cstheme="minorBidi"/>
          <w:b/>
          <w:bCs/>
          <w:sz w:val="22"/>
          <w:szCs w:val="22"/>
        </w:rPr>
      </w:pPr>
      <w:r w:rsidRPr="003115FB">
        <w:rPr>
          <w:rFonts w:asciiTheme="minorHAnsi" w:eastAsiaTheme="minorHAnsi" w:hAnsiTheme="minorHAnsi" w:cstheme="minorBidi"/>
          <w:sz w:val="22"/>
          <w:szCs w:val="22"/>
        </w:rPr>
        <w:t xml:space="preserve">Upon completion of the fellowship, the Fellow shall submit a Fellowship Completion Report (FCR), duly endorsed by the host institution and the Indian parent institution, to the DST–NEAC through the SIA. The SIA may arrange a presentation or interaction, as required, for review of the fellowship outcomes. Upon satisfactory evaluation and approval of the FCR by the DST–NEAC, the Indian parent institution may submit the claim for reimbursement of the remaining twenty percent (20%) of the fellowship amount, along with the required UC, </w:t>
      </w:r>
      <w:proofErr w:type="spellStart"/>
      <w:r w:rsidRPr="003115FB">
        <w:rPr>
          <w:rFonts w:asciiTheme="minorHAnsi" w:eastAsiaTheme="minorHAnsi" w:hAnsiTheme="minorHAnsi" w:cstheme="minorBidi"/>
          <w:sz w:val="22"/>
          <w:szCs w:val="22"/>
        </w:rPr>
        <w:t>SoE</w:t>
      </w:r>
      <w:proofErr w:type="spellEnd"/>
      <w:r w:rsidRPr="003115FB">
        <w:rPr>
          <w:rFonts w:asciiTheme="minorHAnsi" w:eastAsiaTheme="minorHAnsi" w:hAnsiTheme="minorHAnsi" w:cstheme="minorBidi"/>
          <w:sz w:val="22"/>
          <w:szCs w:val="22"/>
        </w:rPr>
        <w:t>, and other supporting documents, to the SIA for processing</w:t>
      </w:r>
    </w:p>
    <w:p w14:paraId="6FE8C2C6" w14:textId="77777777" w:rsidR="003115FB" w:rsidRPr="003115FB" w:rsidRDefault="003115FB" w:rsidP="003115FB">
      <w:pPr>
        <w:spacing w:after="200" w:line="276" w:lineRule="auto"/>
        <w:ind w:left="360"/>
        <w:contextualSpacing/>
        <w:rPr>
          <w:rFonts w:asciiTheme="minorHAnsi" w:eastAsiaTheme="minorHAnsi" w:hAnsiTheme="minorHAnsi" w:cstheme="minorBidi"/>
          <w:b/>
          <w:bCs/>
          <w:sz w:val="22"/>
          <w:szCs w:val="22"/>
        </w:rPr>
      </w:pPr>
    </w:p>
    <w:p w14:paraId="4F851D24" w14:textId="77777777" w:rsidR="003115FB" w:rsidRPr="003115FB" w:rsidRDefault="003115FB" w:rsidP="003115FB">
      <w:pPr>
        <w:numPr>
          <w:ilvl w:val="0"/>
          <w:numId w:val="26"/>
        </w:numPr>
        <w:spacing w:after="200" w:line="276" w:lineRule="auto"/>
        <w:contextualSpacing/>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Expected Outcomes</w:t>
      </w:r>
    </w:p>
    <w:p w14:paraId="40BBC79E" w14:textId="77777777" w:rsidR="003115FB" w:rsidRPr="003115FB" w:rsidRDefault="003115FB" w:rsidP="003115FB">
      <w:pPr>
        <w:numPr>
          <w:ilvl w:val="0"/>
          <w:numId w:val="31"/>
        </w:numPr>
        <w:spacing w:after="200" w:line="276" w:lineRule="auto"/>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Advancement of Hydrogen Technologies:</w:t>
      </w:r>
    </w:p>
    <w:p w14:paraId="7EE5D48F"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Fellows are expected to contribute to the development, optimization, or validation of innovative hydrogen production, storage, distribution, or utilization technologies with potential for scalability and commercial application.</w:t>
      </w:r>
    </w:p>
    <w:p w14:paraId="52185BD2" w14:textId="77777777" w:rsidR="003115FB" w:rsidRPr="003115FB" w:rsidRDefault="003115FB" w:rsidP="003115FB">
      <w:pPr>
        <w:numPr>
          <w:ilvl w:val="0"/>
          <w:numId w:val="31"/>
        </w:numPr>
        <w:spacing w:after="200" w:line="276" w:lineRule="auto"/>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Capacity Building and Skill Development:</w:t>
      </w:r>
    </w:p>
    <w:p w14:paraId="0B877A75"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fellowship should enhance national capacity in hydrogen energy research through the development of technical skills, mentorship of students or junior researchers, and collaboration with academic, industrial, or policy stakeholders.</w:t>
      </w:r>
    </w:p>
    <w:p w14:paraId="677194F2" w14:textId="77777777" w:rsidR="003115FB" w:rsidRPr="003115FB" w:rsidRDefault="003115FB" w:rsidP="003115FB">
      <w:pPr>
        <w:numPr>
          <w:ilvl w:val="0"/>
          <w:numId w:val="31"/>
        </w:numPr>
        <w:spacing w:after="200" w:line="276" w:lineRule="auto"/>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Knowledge Generation and Dissemination:</w:t>
      </w:r>
    </w:p>
    <w:p w14:paraId="0B6BFBD5"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Fellows should produce new scientific or technical knowledge that advances understanding of hydrogen systems, such as materials for hydrogen storage, fuel cell efficiency, or green hydrogen production pathways, and share findings through workshops, technical reports, or open-access repositories.</w:t>
      </w:r>
    </w:p>
    <w:p w14:paraId="48A8CDC8" w14:textId="77777777" w:rsidR="003115FB" w:rsidRPr="003115FB" w:rsidRDefault="003115FB" w:rsidP="003115FB">
      <w:pPr>
        <w:numPr>
          <w:ilvl w:val="0"/>
          <w:numId w:val="31"/>
        </w:numPr>
        <w:spacing w:after="200" w:line="276" w:lineRule="auto"/>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Technology Demonstration and Validation:</w:t>
      </w:r>
    </w:p>
    <w:p w14:paraId="0EEB3C5D"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Where applicable, fellows may develop laboratory-scale or pilot-scale demonstrations that validate research findings or assess the feasibility of hydrogen technologies in real-world conditions.</w:t>
      </w:r>
    </w:p>
    <w:p w14:paraId="717772EE" w14:textId="77777777" w:rsidR="003115FB" w:rsidRPr="003115FB" w:rsidRDefault="003115FB" w:rsidP="003115FB">
      <w:pPr>
        <w:numPr>
          <w:ilvl w:val="0"/>
          <w:numId w:val="31"/>
        </w:numPr>
        <w:spacing w:after="200" w:line="276" w:lineRule="auto"/>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Contribution to DST HFC Goals:</w:t>
      </w:r>
    </w:p>
    <w:p w14:paraId="0E8108AE"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Outcomes should align with and support the objectives of the DST’s HFC programme, contributing to India’s transition toward clean and sustainable energy systems.</w:t>
      </w:r>
    </w:p>
    <w:p w14:paraId="0736A433" w14:textId="77777777" w:rsidR="003115FB" w:rsidRPr="003115FB" w:rsidRDefault="003115FB" w:rsidP="003115FB">
      <w:pPr>
        <w:numPr>
          <w:ilvl w:val="0"/>
          <w:numId w:val="31"/>
        </w:numPr>
        <w:spacing w:after="200" w:line="276" w:lineRule="auto"/>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lastRenderedPageBreak/>
        <w:t>Collaboration and Networking:</w:t>
      </w:r>
    </w:p>
    <w:p w14:paraId="5645F9B7"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Fellows are expected to engage in interdisciplinary collaboration across institutions and with international partners to strengthen the national hydrogen research ecosystem and promote technology transfer.</w:t>
      </w:r>
    </w:p>
    <w:p w14:paraId="5589BC5E" w14:textId="77777777" w:rsidR="003115FB" w:rsidRPr="003115FB" w:rsidRDefault="003115FB" w:rsidP="003115FB">
      <w:pPr>
        <w:numPr>
          <w:ilvl w:val="0"/>
          <w:numId w:val="31"/>
        </w:numPr>
        <w:spacing w:after="200" w:line="276" w:lineRule="auto"/>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Policy and Strategic Inputs:</w:t>
      </w:r>
    </w:p>
    <w:p w14:paraId="200C48A7"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Research findings may inform evidence-based policy recommendations, techno-economic assessments, or strategic roadmaps for accelerating hydrogen deployment in India.</w:t>
      </w:r>
    </w:p>
    <w:p w14:paraId="124BF4BB" w14:textId="77777777" w:rsidR="003115FB" w:rsidRPr="003115FB" w:rsidRDefault="003115FB" w:rsidP="003115FB">
      <w:pPr>
        <w:numPr>
          <w:ilvl w:val="0"/>
          <w:numId w:val="31"/>
        </w:numPr>
        <w:spacing w:after="200" w:line="276" w:lineRule="auto"/>
        <w:rPr>
          <w:rFonts w:asciiTheme="minorHAnsi" w:eastAsiaTheme="minorHAnsi" w:hAnsiTheme="minorHAnsi" w:cstheme="minorBidi"/>
          <w:sz w:val="22"/>
          <w:szCs w:val="22"/>
          <w:lang w:val="en-IN"/>
        </w:rPr>
      </w:pPr>
      <w:r w:rsidRPr="003115FB">
        <w:rPr>
          <w:rFonts w:asciiTheme="minorHAnsi" w:eastAsiaTheme="minorHAnsi" w:hAnsiTheme="minorHAnsi" w:cstheme="minorBidi"/>
          <w:b/>
          <w:bCs/>
          <w:sz w:val="22"/>
          <w:szCs w:val="22"/>
          <w:lang w:val="en-IN"/>
        </w:rPr>
        <w:t>Societal and Environmental Impact:</w:t>
      </w:r>
    </w:p>
    <w:p w14:paraId="06F8570B"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The fellowship should generate insights or solutions that contribute to reducing carbon emissions, improving energy security, and supporting sustainable economic development through hydrogen-based technologies.</w:t>
      </w:r>
    </w:p>
    <w:p w14:paraId="003001D0" w14:textId="77777777" w:rsidR="003115FB" w:rsidRPr="003115FB" w:rsidRDefault="003115FB" w:rsidP="003115FB">
      <w:pPr>
        <w:spacing w:line="276" w:lineRule="auto"/>
        <w:ind w:left="720"/>
        <w:jc w:val="both"/>
        <w:rPr>
          <w:rFonts w:asciiTheme="minorHAnsi" w:eastAsiaTheme="minorHAnsi" w:hAnsiTheme="minorHAnsi" w:cstheme="minorBidi"/>
          <w:sz w:val="22"/>
          <w:szCs w:val="22"/>
          <w:lang w:val="en-IN"/>
        </w:rPr>
      </w:pPr>
    </w:p>
    <w:p w14:paraId="4CC2409C" w14:textId="77777777" w:rsidR="003115FB" w:rsidRPr="003115FB" w:rsidRDefault="003115FB" w:rsidP="003115FB">
      <w:pPr>
        <w:numPr>
          <w:ilvl w:val="0"/>
          <w:numId w:val="26"/>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b/>
          <w:bCs/>
          <w:sz w:val="22"/>
          <w:szCs w:val="22"/>
        </w:rPr>
        <w:t xml:space="preserve"> Non-Compliance, Termination, and Disciplinary Action</w:t>
      </w:r>
    </w:p>
    <w:p w14:paraId="5335756B" w14:textId="77777777" w:rsidR="003115FB" w:rsidRPr="003115FB" w:rsidRDefault="003115FB" w:rsidP="003115FB">
      <w:pPr>
        <w:spacing w:after="200" w:line="276" w:lineRule="auto"/>
        <w:ind w:left="360"/>
        <w:contextualSpacing/>
        <w:jc w:val="both"/>
        <w:rPr>
          <w:rFonts w:asciiTheme="minorHAnsi" w:eastAsiaTheme="minorHAnsi" w:hAnsiTheme="minorHAnsi" w:cstheme="minorBidi"/>
          <w:sz w:val="22"/>
          <w:szCs w:val="22"/>
        </w:rPr>
      </w:pPr>
    </w:p>
    <w:p w14:paraId="44E65C71" w14:textId="77777777" w:rsidR="003115FB" w:rsidRPr="003115FB" w:rsidRDefault="003115FB" w:rsidP="003115FB">
      <w:pPr>
        <w:numPr>
          <w:ilvl w:val="0"/>
          <w:numId w:val="57"/>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If the fellow, parent institution, or host institution is found to violate the Scheme Guidelines, </w:t>
      </w:r>
      <w:proofErr w:type="spellStart"/>
      <w:r w:rsidRPr="003115FB">
        <w:rPr>
          <w:rFonts w:asciiTheme="minorHAnsi" w:eastAsiaTheme="minorHAnsi" w:hAnsiTheme="minorHAnsi" w:cstheme="minorBidi"/>
          <w:sz w:val="22"/>
          <w:szCs w:val="22"/>
        </w:rPr>
        <w:t>CfP</w:t>
      </w:r>
      <w:proofErr w:type="spellEnd"/>
      <w:r w:rsidRPr="003115FB">
        <w:rPr>
          <w:rFonts w:asciiTheme="minorHAnsi" w:eastAsiaTheme="minorHAnsi" w:hAnsiTheme="minorHAnsi" w:cstheme="minorBidi"/>
          <w:sz w:val="22"/>
          <w:szCs w:val="22"/>
        </w:rPr>
        <w:t xml:space="preserve"> conditions, improperly utilizes the fund, fails/refuses to submit the UC/</w:t>
      </w:r>
      <w:proofErr w:type="spellStart"/>
      <w:r w:rsidRPr="003115FB">
        <w:rPr>
          <w:rFonts w:asciiTheme="minorHAnsi" w:eastAsiaTheme="minorHAnsi" w:hAnsiTheme="minorHAnsi" w:cstheme="minorBidi"/>
          <w:sz w:val="22"/>
          <w:szCs w:val="22"/>
        </w:rPr>
        <w:t>SoE</w:t>
      </w:r>
      <w:proofErr w:type="spellEnd"/>
      <w:r w:rsidRPr="003115FB">
        <w:rPr>
          <w:rFonts w:asciiTheme="minorHAnsi" w:eastAsiaTheme="minorHAnsi" w:hAnsiTheme="minorHAnsi" w:cstheme="minorBidi"/>
          <w:sz w:val="22"/>
          <w:szCs w:val="22"/>
        </w:rPr>
        <w:t>/other requested documents, fails/refuses to submit/present the outcomes report, or any terms and conditions of the award, doesn’t complete the duration of fellowship, violates the terms under clause 5, host institute raises concern on the credibility of fellows work; DST reserves the right to:</w:t>
      </w:r>
    </w:p>
    <w:p w14:paraId="54753B55" w14:textId="77777777" w:rsidR="003115FB" w:rsidRPr="003115FB" w:rsidRDefault="003115FB" w:rsidP="003115FB">
      <w:pPr>
        <w:numPr>
          <w:ilvl w:val="0"/>
          <w:numId w:val="63"/>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Terminate the fellowship with immediate effect.</w:t>
      </w:r>
    </w:p>
    <w:p w14:paraId="30721561" w14:textId="77777777" w:rsidR="003115FB" w:rsidRPr="003115FB" w:rsidRDefault="003115FB" w:rsidP="003115FB">
      <w:pPr>
        <w:numPr>
          <w:ilvl w:val="0"/>
          <w:numId w:val="63"/>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Withhold or recover any unutilized or inappropriately utilized funds.</w:t>
      </w:r>
    </w:p>
    <w:p w14:paraId="23AAFA7D" w14:textId="77777777" w:rsidR="003115FB" w:rsidRPr="003115FB" w:rsidRDefault="003115FB" w:rsidP="003115FB">
      <w:pPr>
        <w:numPr>
          <w:ilvl w:val="0"/>
          <w:numId w:val="63"/>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Confiscate or restrict access to any data, reports, or materials generated under the fellowship; and</w:t>
      </w:r>
    </w:p>
    <w:p w14:paraId="7158557D" w14:textId="77777777" w:rsidR="003115FB" w:rsidRPr="003115FB" w:rsidRDefault="003115FB" w:rsidP="003115FB">
      <w:pPr>
        <w:numPr>
          <w:ilvl w:val="0"/>
          <w:numId w:val="63"/>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Debar the concerned fellow/faculty, parent institution, and/or host institution from applying to any future DST </w:t>
      </w:r>
      <w:proofErr w:type="spellStart"/>
      <w:r w:rsidRPr="003115FB">
        <w:rPr>
          <w:rFonts w:asciiTheme="minorHAnsi" w:eastAsiaTheme="minorHAnsi" w:hAnsiTheme="minorHAnsi" w:cstheme="minorBidi"/>
          <w:sz w:val="22"/>
          <w:szCs w:val="22"/>
        </w:rPr>
        <w:t>CfPs</w:t>
      </w:r>
      <w:proofErr w:type="spellEnd"/>
      <w:r w:rsidRPr="003115FB">
        <w:rPr>
          <w:rFonts w:asciiTheme="minorHAnsi" w:eastAsiaTheme="minorHAnsi" w:hAnsiTheme="minorHAnsi" w:cstheme="minorBidi"/>
          <w:sz w:val="22"/>
          <w:szCs w:val="22"/>
        </w:rPr>
        <w:t xml:space="preserve"> or funding </w:t>
      </w:r>
      <w:proofErr w:type="spellStart"/>
      <w:r w:rsidRPr="003115FB">
        <w:rPr>
          <w:rFonts w:asciiTheme="minorHAnsi" w:eastAsiaTheme="minorHAnsi" w:hAnsiTheme="minorHAnsi" w:cstheme="minorBidi"/>
          <w:sz w:val="22"/>
          <w:szCs w:val="22"/>
        </w:rPr>
        <w:t>programmes</w:t>
      </w:r>
      <w:proofErr w:type="spellEnd"/>
      <w:r w:rsidRPr="003115FB">
        <w:rPr>
          <w:rFonts w:asciiTheme="minorHAnsi" w:eastAsiaTheme="minorHAnsi" w:hAnsiTheme="minorHAnsi" w:cstheme="minorBidi"/>
          <w:sz w:val="22"/>
          <w:szCs w:val="22"/>
        </w:rPr>
        <w:t>.</w:t>
      </w:r>
    </w:p>
    <w:p w14:paraId="64D49292" w14:textId="77777777" w:rsidR="003115FB" w:rsidRPr="003115FB" w:rsidRDefault="003115FB" w:rsidP="003115FB">
      <w:pPr>
        <w:numPr>
          <w:ilvl w:val="0"/>
          <w:numId w:val="58"/>
        </w:num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The decision of DST in such matters shall be final and binding, and no claims for reinstatement or reconsideration shall be entertained.</w:t>
      </w:r>
    </w:p>
    <w:p w14:paraId="4A07D61C" w14:textId="77777777" w:rsidR="003115FB" w:rsidRPr="003115FB" w:rsidRDefault="003115FB" w:rsidP="003115FB">
      <w:pPr>
        <w:numPr>
          <w:ilvl w:val="0"/>
          <w:numId w:val="26"/>
        </w:numPr>
        <w:spacing w:after="200" w:line="276" w:lineRule="auto"/>
        <w:contextualSpacing/>
        <w:rPr>
          <w:rFonts w:asciiTheme="minorHAnsi" w:eastAsiaTheme="minorHAnsi" w:hAnsiTheme="minorHAnsi" w:cstheme="minorBidi"/>
          <w:b/>
          <w:bCs/>
          <w:sz w:val="22"/>
          <w:szCs w:val="22"/>
        </w:rPr>
      </w:pPr>
      <w:r w:rsidRPr="003115FB">
        <w:rPr>
          <w:rFonts w:asciiTheme="minorHAnsi" w:eastAsiaTheme="minorHAnsi" w:hAnsiTheme="minorHAnsi" w:cstheme="minorBidi"/>
          <w:b/>
          <w:bCs/>
          <w:sz w:val="22"/>
          <w:szCs w:val="22"/>
        </w:rPr>
        <w:t xml:space="preserve">Early Return / Discontinuation by the Fellow </w:t>
      </w:r>
    </w:p>
    <w:p w14:paraId="29ADDFAB" w14:textId="77777777" w:rsidR="003115FB" w:rsidRPr="003115FB" w:rsidRDefault="003115FB" w:rsidP="003115FB">
      <w:pPr>
        <w:spacing w:after="200" w:line="276" w:lineRule="auto"/>
        <w:ind w:left="360"/>
        <w:contextualSpacing/>
        <w:rPr>
          <w:rFonts w:asciiTheme="minorHAnsi" w:eastAsiaTheme="minorHAnsi" w:hAnsiTheme="minorHAnsi" w:cstheme="minorBidi"/>
          <w:b/>
          <w:bCs/>
          <w:sz w:val="22"/>
          <w:szCs w:val="22"/>
        </w:rPr>
      </w:pPr>
    </w:p>
    <w:p w14:paraId="0E6A6164" w14:textId="77777777" w:rsidR="003115FB" w:rsidRPr="003115FB" w:rsidRDefault="003115FB" w:rsidP="003115FB">
      <w:pPr>
        <w:spacing w:after="200" w:line="276" w:lineRule="auto"/>
        <w:ind w:left="360"/>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 xml:space="preserve">If a fellow is required to return to India before completion of the fellowship duration due to, but not limited to, health reasons, family emergencies, or substantiated concerns regarding the working environment at the host institution, </w:t>
      </w:r>
      <w:proofErr w:type="spellStart"/>
      <w:r w:rsidRPr="003115FB">
        <w:rPr>
          <w:rFonts w:asciiTheme="minorHAnsi" w:eastAsiaTheme="minorHAnsi" w:hAnsiTheme="minorHAnsi" w:cstheme="minorBidi"/>
          <w:sz w:val="22"/>
          <w:szCs w:val="22"/>
        </w:rPr>
        <w:t>etc</w:t>
      </w:r>
      <w:proofErr w:type="spellEnd"/>
      <w:r w:rsidRPr="003115FB">
        <w:rPr>
          <w:rFonts w:asciiTheme="minorHAnsi" w:eastAsiaTheme="minorHAnsi" w:hAnsiTheme="minorHAnsi" w:cstheme="minorBidi"/>
          <w:sz w:val="22"/>
          <w:szCs w:val="22"/>
        </w:rPr>
        <w:t xml:space="preserve">, they must immediately notify the SIA and DST in writing through the parent institution. Early discontinuation shall be permitted only with prior written approval from DST. Financial support shall be settled strictly on a pro-rata basis, and any unspent or excess funds shall be returned to DST through the parent institution. DST shall not bear or reimburse any additional expenses arising from early return, including return travel, relocation, visa changes, accommodation, or any other personal or logistical costs; such expenses shall be the responsibility of the fellow or parent institution. In all cases of early return, the fellow must submit all completed, partially completed, or collated research work, data, reports, and any other outputs generated </w:t>
      </w:r>
      <w:r w:rsidRPr="003115FB">
        <w:rPr>
          <w:rFonts w:asciiTheme="minorHAnsi" w:eastAsiaTheme="minorHAnsi" w:hAnsiTheme="minorHAnsi" w:cstheme="minorBidi"/>
          <w:sz w:val="22"/>
          <w:szCs w:val="22"/>
        </w:rPr>
        <w:lastRenderedPageBreak/>
        <w:t xml:space="preserve">under the fellowship to DST through the SIA. DST reserves the right to verify the reasons submitted and to determine the eligibility of the fellow for future DST </w:t>
      </w:r>
      <w:proofErr w:type="spellStart"/>
      <w:r w:rsidRPr="003115FB">
        <w:rPr>
          <w:rFonts w:asciiTheme="minorHAnsi" w:eastAsiaTheme="minorHAnsi" w:hAnsiTheme="minorHAnsi" w:cstheme="minorBidi"/>
          <w:sz w:val="22"/>
          <w:szCs w:val="22"/>
        </w:rPr>
        <w:t>programmes</w:t>
      </w:r>
      <w:proofErr w:type="spellEnd"/>
      <w:r w:rsidRPr="003115FB">
        <w:rPr>
          <w:rFonts w:asciiTheme="minorHAnsi" w:eastAsiaTheme="minorHAnsi" w:hAnsiTheme="minorHAnsi" w:cstheme="minorBidi"/>
          <w:sz w:val="22"/>
          <w:szCs w:val="22"/>
        </w:rPr>
        <w:t>.</w:t>
      </w:r>
    </w:p>
    <w:p w14:paraId="2226EAA2" w14:textId="77777777" w:rsidR="003115FB" w:rsidRPr="003115FB" w:rsidRDefault="003115FB" w:rsidP="003115FB">
      <w:pPr>
        <w:spacing w:after="200" w:line="276" w:lineRule="auto"/>
        <w:ind w:left="360"/>
        <w:contextualSpacing/>
        <w:jc w:val="both"/>
        <w:rPr>
          <w:rFonts w:asciiTheme="minorHAnsi" w:eastAsiaTheme="minorHAnsi" w:hAnsiTheme="minorHAnsi" w:cstheme="minorBidi"/>
          <w:sz w:val="22"/>
          <w:szCs w:val="22"/>
        </w:rPr>
      </w:pPr>
    </w:p>
    <w:p w14:paraId="4A041042" w14:textId="77777777" w:rsidR="003115FB" w:rsidRPr="003115FB" w:rsidRDefault="003115FB" w:rsidP="003115FB">
      <w:pPr>
        <w:spacing w:after="200" w:line="276" w:lineRule="auto"/>
        <w:contextualSpacing/>
        <w:jc w:val="both"/>
        <w:rPr>
          <w:rFonts w:asciiTheme="minorHAnsi" w:eastAsiaTheme="minorHAnsi" w:hAnsiTheme="minorHAnsi" w:cstheme="minorBidi"/>
          <w:sz w:val="22"/>
          <w:szCs w:val="22"/>
        </w:rPr>
      </w:pPr>
      <w:r w:rsidRPr="003115FB">
        <w:rPr>
          <w:rFonts w:asciiTheme="minorHAnsi" w:eastAsiaTheme="minorHAnsi" w:hAnsiTheme="minorHAnsi" w:cstheme="minorBidi"/>
          <w:b/>
          <w:bCs/>
          <w:sz w:val="22"/>
          <w:szCs w:val="22"/>
          <w:lang w:val="en-IN"/>
        </w:rPr>
        <w:t xml:space="preserve">13.  Guidelines for Safeguarding of Intellectual Property </w:t>
      </w:r>
    </w:p>
    <w:p w14:paraId="18F091CA" w14:textId="77777777" w:rsidR="003115FB" w:rsidRPr="003115FB" w:rsidRDefault="003115FB" w:rsidP="003115FB">
      <w:pPr>
        <w:spacing w:after="200" w:line="276" w:lineRule="auto"/>
        <w:ind w:left="36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DST shall issue the necessary guidelines for the safeguard of any Intellectual Property Rights (IPR), such as publications, patents, registered designs, or trademarks, generated through research or activities carried out under the India–Netherlands Hydrogen Fellowship Programme (during the fellowship duration). The guidelines shall clearly define the ownership, acknowledgment, and sharing mechanisms between the fellow, the parent institution, and the host institution.</w:t>
      </w:r>
    </w:p>
    <w:p w14:paraId="6015B5BE" w14:textId="77777777" w:rsidR="003115FB" w:rsidRPr="003115FB" w:rsidRDefault="003115FB" w:rsidP="003115FB">
      <w:pPr>
        <w:spacing w:after="200" w:line="276" w:lineRule="auto"/>
        <w:ind w:left="360"/>
        <w:jc w:val="both"/>
        <w:rPr>
          <w:rFonts w:asciiTheme="minorHAnsi" w:eastAsiaTheme="minorHAnsi" w:hAnsiTheme="minorHAnsi" w:cstheme="minorBidi"/>
          <w:sz w:val="22"/>
          <w:szCs w:val="22"/>
          <w:lang w:val="en-IN"/>
        </w:rPr>
      </w:pPr>
      <w:r w:rsidRPr="003115FB">
        <w:rPr>
          <w:rFonts w:asciiTheme="minorHAnsi" w:eastAsiaTheme="minorHAnsi" w:hAnsiTheme="minorHAnsi" w:cstheme="minorBidi"/>
          <w:sz w:val="22"/>
          <w:szCs w:val="22"/>
          <w:lang w:val="en-IN"/>
        </w:rPr>
        <w:t xml:space="preserve">These IPR guidelines may also form a part of the </w:t>
      </w:r>
      <w:proofErr w:type="spellStart"/>
      <w:r w:rsidRPr="003115FB">
        <w:rPr>
          <w:rFonts w:asciiTheme="minorHAnsi" w:eastAsiaTheme="minorHAnsi" w:hAnsiTheme="minorHAnsi" w:cstheme="minorBidi"/>
          <w:sz w:val="22"/>
          <w:szCs w:val="22"/>
          <w:lang w:val="en-IN"/>
        </w:rPr>
        <w:t>CfP</w:t>
      </w:r>
      <w:proofErr w:type="spellEnd"/>
      <w:r w:rsidRPr="003115FB">
        <w:rPr>
          <w:rFonts w:asciiTheme="minorHAnsi" w:eastAsiaTheme="minorHAnsi" w:hAnsiTheme="minorHAnsi" w:cstheme="minorBidi"/>
          <w:sz w:val="22"/>
          <w:szCs w:val="22"/>
          <w:lang w:val="en-IN"/>
        </w:rPr>
        <w:t xml:space="preserve"> to be issued by the implementing agency to ensure uniform compliance across all fellowship categories.</w:t>
      </w:r>
    </w:p>
    <w:p w14:paraId="3BEA1F2D" w14:textId="77777777" w:rsidR="003115FB" w:rsidRPr="003115FB" w:rsidRDefault="003115FB" w:rsidP="003115FB">
      <w:pPr>
        <w:spacing w:after="200" w:line="276" w:lineRule="auto"/>
        <w:jc w:val="both"/>
        <w:rPr>
          <w:rFonts w:asciiTheme="minorHAnsi" w:eastAsiaTheme="minorHAnsi" w:hAnsiTheme="minorHAnsi" w:cstheme="minorBidi"/>
          <w:b/>
          <w:color w:val="000000"/>
          <w:sz w:val="22"/>
          <w:szCs w:val="22"/>
          <w:u w:val="single"/>
        </w:rPr>
      </w:pPr>
      <w:r w:rsidRPr="003115FB">
        <w:rPr>
          <w:rFonts w:asciiTheme="minorHAnsi" w:eastAsiaTheme="minorHAnsi" w:hAnsiTheme="minorHAnsi" w:cstheme="minorBidi"/>
          <w:b/>
          <w:bCs/>
          <w:sz w:val="22"/>
          <w:szCs w:val="22"/>
        </w:rPr>
        <w:t xml:space="preserve">14. </w:t>
      </w:r>
      <w:r w:rsidRPr="003115FB">
        <w:rPr>
          <w:rFonts w:asciiTheme="minorHAnsi" w:eastAsiaTheme="minorHAnsi" w:hAnsiTheme="minorHAnsi" w:cstheme="minorBidi"/>
          <w:b/>
          <w:color w:val="000000"/>
          <w:sz w:val="22"/>
          <w:szCs w:val="22"/>
        </w:rPr>
        <w:t>Ambiguity</w:t>
      </w:r>
    </w:p>
    <w:p w14:paraId="1FBAE36E" w14:textId="77777777" w:rsidR="003115FB" w:rsidRPr="003115FB" w:rsidRDefault="003115FB" w:rsidP="003115FB">
      <w:pPr>
        <w:spacing w:after="200" w:line="276" w:lineRule="auto"/>
        <w:ind w:left="450"/>
        <w:jc w:val="both"/>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If there is any ambiguity in the interpretation of any content within this document, the decision made by the DST will be considered final.</w:t>
      </w:r>
    </w:p>
    <w:p w14:paraId="5FB3C3E2" w14:textId="77777777" w:rsidR="003115FB" w:rsidRPr="003115FB" w:rsidRDefault="003115FB" w:rsidP="003115FB">
      <w:pPr>
        <w:spacing w:after="200" w:line="276" w:lineRule="auto"/>
        <w:rPr>
          <w:rFonts w:asciiTheme="minorHAnsi" w:eastAsiaTheme="minorHAnsi" w:hAnsiTheme="minorHAnsi" w:cstheme="minorBidi"/>
          <w:b/>
          <w:bCs/>
          <w:sz w:val="22"/>
          <w:szCs w:val="22"/>
          <w:lang w:val="en-IN"/>
        </w:rPr>
      </w:pPr>
      <w:r w:rsidRPr="003115FB">
        <w:rPr>
          <w:rFonts w:asciiTheme="minorHAnsi" w:eastAsiaTheme="minorHAnsi" w:hAnsiTheme="minorHAnsi" w:cstheme="minorBidi"/>
          <w:b/>
          <w:bCs/>
          <w:sz w:val="22"/>
          <w:szCs w:val="22"/>
          <w:lang w:val="en-IN"/>
        </w:rPr>
        <w:t>15. Power to Amend Guidelines</w:t>
      </w:r>
    </w:p>
    <w:p w14:paraId="0E6E958A" w14:textId="77777777" w:rsidR="003115FB" w:rsidRPr="003115FB" w:rsidRDefault="003115FB" w:rsidP="003115FB">
      <w:pPr>
        <w:tabs>
          <w:tab w:val="left" w:pos="360"/>
        </w:tabs>
        <w:spacing w:after="200" w:line="276" w:lineRule="auto"/>
        <w:ind w:left="360"/>
        <w:jc w:val="both"/>
        <w:rPr>
          <w:rFonts w:asciiTheme="minorHAnsi" w:eastAsiaTheme="minorHAnsi" w:hAnsiTheme="minorHAnsi" w:cstheme="minorBidi"/>
          <w:bCs/>
          <w:sz w:val="22"/>
          <w:szCs w:val="22"/>
          <w:lang w:val="en-IN"/>
        </w:rPr>
      </w:pPr>
      <w:r w:rsidRPr="003115FB">
        <w:rPr>
          <w:rFonts w:asciiTheme="minorHAnsi" w:eastAsiaTheme="minorHAnsi" w:hAnsiTheme="minorHAnsi" w:cstheme="minorBidi"/>
          <w:bCs/>
          <w:sz w:val="22"/>
          <w:szCs w:val="22"/>
          <w:lang w:val="en-IN"/>
        </w:rPr>
        <w:t xml:space="preserve">DST may make the necessary amendments in the scheme guidelines, as and when required, with the approval of the Hon’ble Minister, Science and Technology. </w:t>
      </w:r>
    </w:p>
    <w:p w14:paraId="436B79D8"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r w:rsidRPr="003115FB">
        <w:rPr>
          <w:rFonts w:asciiTheme="minorHAnsi" w:eastAsiaTheme="minorHAnsi" w:hAnsiTheme="minorHAnsi" w:cstheme="minorBidi"/>
          <w:sz w:val="22"/>
          <w:szCs w:val="22"/>
        </w:rPr>
        <w:t>****************************************</w:t>
      </w:r>
    </w:p>
    <w:p w14:paraId="0D2E1B7A"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3CE0E027"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1A0400ED"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26A445E3"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0719DB60"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0601B76A"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0AE60034"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34A28230"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59694739"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36DE431A"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07C11DC8" w14:textId="77777777" w:rsidR="003115FB" w:rsidRPr="003115FB" w:rsidRDefault="003115FB" w:rsidP="003115FB">
      <w:pPr>
        <w:spacing w:after="200" w:line="276" w:lineRule="auto"/>
        <w:jc w:val="center"/>
        <w:rPr>
          <w:rFonts w:asciiTheme="minorHAnsi" w:eastAsiaTheme="minorHAnsi" w:hAnsiTheme="minorHAnsi" w:cstheme="minorBidi"/>
          <w:sz w:val="22"/>
          <w:szCs w:val="22"/>
        </w:rPr>
      </w:pPr>
    </w:p>
    <w:p w14:paraId="16A03343" w14:textId="77777777" w:rsidR="003115FB" w:rsidRPr="003115FB" w:rsidRDefault="003115FB" w:rsidP="003115FB">
      <w:pPr>
        <w:spacing w:after="200"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b/>
          <w:color w:val="000000"/>
          <w:sz w:val="22"/>
          <w:szCs w:val="22"/>
        </w:rPr>
        <w:lastRenderedPageBreak/>
        <w:t>Contacts</w:t>
      </w:r>
      <w:r w:rsidRPr="003115FB">
        <w:rPr>
          <w:rFonts w:asciiTheme="minorHAnsi" w:eastAsiaTheme="minorHAnsi" w:hAnsiTheme="minorHAnsi" w:cstheme="minorBidi"/>
          <w:color w:val="000000"/>
          <w:sz w:val="22"/>
          <w:szCs w:val="22"/>
        </w:rPr>
        <w:t xml:space="preserve">: Any inquiries to this call should be directed to: (Include subject: India-Netherlands </w:t>
      </w:r>
      <w:proofErr w:type="gramStart"/>
      <w:r w:rsidRPr="003115FB">
        <w:rPr>
          <w:rFonts w:asciiTheme="minorHAnsi" w:eastAsiaTheme="minorHAnsi" w:hAnsiTheme="minorHAnsi" w:cstheme="minorBidi"/>
          <w:color w:val="000000"/>
          <w:sz w:val="22"/>
          <w:szCs w:val="22"/>
        </w:rPr>
        <w:t>Fellowship  Program</w:t>
      </w:r>
      <w:proofErr w:type="gramEnd"/>
      <w:r w:rsidRPr="003115FB">
        <w:rPr>
          <w:rFonts w:asciiTheme="minorHAnsi" w:eastAsiaTheme="minorHAnsi" w:hAnsiTheme="minorHAnsi" w:cstheme="minorBidi"/>
          <w:color w:val="000000"/>
          <w:sz w:val="22"/>
          <w:szCs w:val="22"/>
        </w:rPr>
        <w:t xml:space="preserve"> DST)</w:t>
      </w:r>
    </w:p>
    <w:p w14:paraId="1ADB4E42"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b/>
          <w:color w:val="000000"/>
          <w:sz w:val="22"/>
          <w:szCs w:val="22"/>
        </w:rPr>
        <w:t xml:space="preserve">Dr. </w:t>
      </w:r>
      <w:proofErr w:type="spellStart"/>
      <w:r w:rsidRPr="003115FB">
        <w:rPr>
          <w:rFonts w:asciiTheme="minorHAnsi" w:eastAsiaTheme="minorHAnsi" w:hAnsiTheme="minorHAnsi" w:cstheme="minorBidi"/>
          <w:b/>
          <w:color w:val="000000"/>
          <w:sz w:val="22"/>
          <w:szCs w:val="22"/>
        </w:rPr>
        <w:t>Ranjith</w:t>
      </w:r>
      <w:proofErr w:type="spellEnd"/>
      <w:r w:rsidRPr="003115FB">
        <w:rPr>
          <w:rFonts w:asciiTheme="minorHAnsi" w:eastAsiaTheme="minorHAnsi" w:hAnsiTheme="minorHAnsi" w:cstheme="minorBidi"/>
          <w:b/>
          <w:color w:val="000000"/>
          <w:sz w:val="22"/>
          <w:szCs w:val="22"/>
        </w:rPr>
        <w:t xml:space="preserve"> Krishna </w:t>
      </w:r>
      <w:proofErr w:type="spellStart"/>
      <w:r w:rsidRPr="003115FB">
        <w:rPr>
          <w:rFonts w:asciiTheme="minorHAnsi" w:eastAsiaTheme="minorHAnsi" w:hAnsiTheme="minorHAnsi" w:cstheme="minorBidi"/>
          <w:b/>
          <w:color w:val="000000"/>
          <w:sz w:val="22"/>
          <w:szCs w:val="22"/>
        </w:rPr>
        <w:t>Pai</w:t>
      </w:r>
      <w:proofErr w:type="spellEnd"/>
      <w:r w:rsidRPr="003115FB">
        <w:rPr>
          <w:rFonts w:asciiTheme="minorHAnsi" w:eastAsiaTheme="minorHAnsi" w:hAnsiTheme="minorHAnsi" w:cstheme="minorBidi"/>
          <w:b/>
          <w:color w:val="000000"/>
          <w:sz w:val="22"/>
          <w:szCs w:val="22"/>
        </w:rPr>
        <w:t xml:space="preserve"> </w:t>
      </w:r>
    </w:p>
    <w:p w14:paraId="6A56074D" w14:textId="77777777" w:rsidR="003115FB" w:rsidRPr="003115FB" w:rsidRDefault="003115FB" w:rsidP="003115FB">
      <w:pPr>
        <w:spacing w:line="276" w:lineRule="auto"/>
        <w:rPr>
          <w:rFonts w:asciiTheme="minorHAnsi" w:eastAsiaTheme="minorHAnsi" w:hAnsiTheme="minorHAnsi" w:cstheme="minorBidi"/>
          <w:color w:val="000000"/>
        </w:rPr>
      </w:pPr>
      <w:r w:rsidRPr="003115FB">
        <w:rPr>
          <w:rFonts w:asciiTheme="minorHAnsi" w:eastAsiaTheme="minorHAnsi" w:hAnsiTheme="minorHAnsi" w:cstheme="minorBidi"/>
          <w:color w:val="000000"/>
        </w:rPr>
        <w:t>Scientist 'F'/</w:t>
      </w:r>
      <w:r w:rsidRPr="003115FB">
        <w:rPr>
          <w:rFonts w:asciiTheme="minorHAnsi" w:eastAsiaTheme="minorHAnsi" w:hAnsiTheme="minorHAnsi" w:cstheme="minorBidi"/>
          <w:color w:val="000000"/>
          <w:highlight w:val="white"/>
        </w:rPr>
        <w:t xml:space="preserve"> </w:t>
      </w:r>
      <w:r w:rsidRPr="003115FB">
        <w:rPr>
          <w:rFonts w:asciiTheme="minorHAnsi" w:eastAsiaTheme="minorHAnsi" w:hAnsiTheme="minorHAnsi" w:cstheme="minorBidi"/>
          <w:color w:val="000000"/>
        </w:rPr>
        <w:t>Senior Director</w:t>
      </w:r>
      <w:r w:rsidRPr="003115FB">
        <w:rPr>
          <w:rFonts w:asciiTheme="minorHAnsi" w:eastAsiaTheme="minorHAnsi" w:hAnsiTheme="minorHAnsi" w:cstheme="minorBidi"/>
          <w:color w:val="000000"/>
        </w:rPr>
        <w:br/>
        <w:t>Program Officer – Hydrogen and Fuel Cell /Hydrogen Valley Innovation Cluster</w:t>
      </w:r>
    </w:p>
    <w:p w14:paraId="01630033"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The Climate, Energy, and Sustainable Technology (CEST) division</w:t>
      </w:r>
    </w:p>
    <w:p w14:paraId="4E0B553B"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 xml:space="preserve">Old S&amp;T Block, Room No: 16B </w:t>
      </w:r>
    </w:p>
    <w:p w14:paraId="23D194D3"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 xml:space="preserve">Department of Science and Technology (DST) </w:t>
      </w:r>
    </w:p>
    <w:p w14:paraId="3A47202B"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 xml:space="preserve">Ministry of Science and Technology, Govt. of India </w:t>
      </w:r>
    </w:p>
    <w:p w14:paraId="55A9F054"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 xml:space="preserve">Technology </w:t>
      </w:r>
      <w:proofErr w:type="spellStart"/>
      <w:r w:rsidRPr="003115FB">
        <w:rPr>
          <w:rFonts w:asciiTheme="minorHAnsi" w:eastAsiaTheme="minorHAnsi" w:hAnsiTheme="minorHAnsi" w:cstheme="minorBidi"/>
          <w:color w:val="000000"/>
          <w:sz w:val="22"/>
          <w:szCs w:val="22"/>
        </w:rPr>
        <w:t>Bhavan</w:t>
      </w:r>
      <w:proofErr w:type="spellEnd"/>
      <w:r w:rsidRPr="003115FB">
        <w:rPr>
          <w:rFonts w:asciiTheme="minorHAnsi" w:eastAsiaTheme="minorHAnsi" w:hAnsiTheme="minorHAnsi" w:cstheme="minorBidi"/>
          <w:color w:val="000000"/>
          <w:sz w:val="22"/>
          <w:szCs w:val="22"/>
        </w:rPr>
        <w:t xml:space="preserve">, New </w:t>
      </w:r>
      <w:proofErr w:type="spellStart"/>
      <w:r w:rsidRPr="003115FB">
        <w:rPr>
          <w:rFonts w:asciiTheme="minorHAnsi" w:eastAsiaTheme="minorHAnsi" w:hAnsiTheme="minorHAnsi" w:cstheme="minorBidi"/>
          <w:color w:val="000000"/>
          <w:sz w:val="22"/>
          <w:szCs w:val="22"/>
        </w:rPr>
        <w:t>Mehrauli</w:t>
      </w:r>
      <w:proofErr w:type="spellEnd"/>
      <w:r w:rsidRPr="003115FB">
        <w:rPr>
          <w:rFonts w:asciiTheme="minorHAnsi" w:eastAsiaTheme="minorHAnsi" w:hAnsiTheme="minorHAnsi" w:cstheme="minorBidi"/>
          <w:color w:val="000000"/>
          <w:sz w:val="22"/>
          <w:szCs w:val="22"/>
        </w:rPr>
        <w:t xml:space="preserve"> Road </w:t>
      </w:r>
    </w:p>
    <w:p w14:paraId="7375B721" w14:textId="77777777" w:rsidR="003115FB" w:rsidRPr="003115FB" w:rsidRDefault="003115FB" w:rsidP="003115FB">
      <w:pPr>
        <w:spacing w:line="276" w:lineRule="auto"/>
        <w:rPr>
          <w:rFonts w:asciiTheme="minorHAnsi" w:eastAsiaTheme="minorHAnsi" w:hAnsiTheme="minorHAnsi" w:cstheme="minorBidi"/>
          <w:color w:val="000000"/>
          <w:sz w:val="22"/>
          <w:szCs w:val="22"/>
        </w:rPr>
      </w:pPr>
      <w:r w:rsidRPr="003115FB">
        <w:rPr>
          <w:rFonts w:asciiTheme="minorHAnsi" w:eastAsiaTheme="minorHAnsi" w:hAnsiTheme="minorHAnsi" w:cstheme="minorBidi"/>
          <w:color w:val="000000"/>
          <w:sz w:val="22"/>
          <w:szCs w:val="22"/>
        </w:rPr>
        <w:t xml:space="preserve">New Delhi-110016 </w:t>
      </w:r>
    </w:p>
    <w:p w14:paraId="05FF6D6B" w14:textId="77777777" w:rsidR="003115FB" w:rsidRPr="003115FB" w:rsidRDefault="003115FB" w:rsidP="003115FB">
      <w:pPr>
        <w:spacing w:line="276" w:lineRule="auto"/>
        <w:rPr>
          <w:rFonts w:asciiTheme="minorHAnsi" w:eastAsiaTheme="minorHAnsi" w:hAnsiTheme="minorHAnsi" w:cstheme="minorBidi"/>
          <w:color w:val="000000"/>
          <w:sz w:val="22"/>
          <w:szCs w:val="22"/>
        </w:rPr>
      </w:pPr>
      <w:proofErr w:type="spellStart"/>
      <w:r w:rsidRPr="003115FB">
        <w:rPr>
          <w:rFonts w:asciiTheme="minorHAnsi" w:eastAsiaTheme="minorHAnsi" w:hAnsiTheme="minorHAnsi" w:cstheme="minorBidi"/>
          <w:color w:val="000000"/>
          <w:sz w:val="22"/>
          <w:szCs w:val="22"/>
        </w:rPr>
        <w:t>Ph</w:t>
      </w:r>
      <w:proofErr w:type="spellEnd"/>
      <w:r w:rsidRPr="003115FB">
        <w:rPr>
          <w:rFonts w:asciiTheme="minorHAnsi" w:eastAsiaTheme="minorHAnsi" w:hAnsiTheme="minorHAnsi" w:cstheme="minorBidi"/>
          <w:color w:val="000000"/>
          <w:sz w:val="22"/>
          <w:szCs w:val="22"/>
        </w:rPr>
        <w:t xml:space="preserve">: 011-26590475 </w:t>
      </w:r>
    </w:p>
    <w:p w14:paraId="33156216" w14:textId="77777777" w:rsidR="003115FB" w:rsidRPr="003115FB" w:rsidRDefault="003115FB" w:rsidP="003115FB">
      <w:pPr>
        <w:spacing w:line="276" w:lineRule="auto"/>
        <w:jc w:val="both"/>
        <w:rPr>
          <w:rFonts w:asciiTheme="minorHAnsi" w:eastAsiaTheme="minorHAnsi" w:hAnsiTheme="minorHAnsi" w:cstheme="minorBidi"/>
          <w:color w:val="0000FF"/>
          <w:sz w:val="22"/>
          <w:szCs w:val="22"/>
        </w:rPr>
      </w:pPr>
      <w:r w:rsidRPr="003115FB">
        <w:rPr>
          <w:rFonts w:asciiTheme="minorHAnsi" w:eastAsiaTheme="minorHAnsi" w:hAnsiTheme="minorHAnsi" w:cstheme="minorBidi"/>
          <w:color w:val="000000"/>
          <w:sz w:val="22"/>
          <w:szCs w:val="22"/>
        </w:rPr>
        <w:t xml:space="preserve">E-mail: </w:t>
      </w:r>
      <w:hyperlink r:id="rId9">
        <w:r w:rsidRPr="003115FB">
          <w:rPr>
            <w:rFonts w:asciiTheme="minorHAnsi" w:eastAsiaTheme="minorHAnsi" w:hAnsiTheme="minorHAnsi" w:cstheme="minorBidi"/>
            <w:color w:val="0000FF"/>
            <w:sz w:val="22"/>
            <w:szCs w:val="22"/>
            <w:u w:val="single"/>
          </w:rPr>
          <w:t>ranjith.krishnapai@gov.in</w:t>
        </w:r>
      </w:hyperlink>
    </w:p>
    <w:p w14:paraId="5660B304" w14:textId="77777777" w:rsidR="003115FB" w:rsidRPr="003115FB" w:rsidRDefault="003115FB" w:rsidP="003115FB">
      <w:pPr>
        <w:spacing w:after="200" w:line="276" w:lineRule="auto"/>
        <w:jc w:val="both"/>
        <w:rPr>
          <w:rFonts w:asciiTheme="minorHAnsi" w:eastAsiaTheme="minorHAnsi" w:hAnsiTheme="minorHAnsi" w:cstheme="minorBidi"/>
          <w:sz w:val="22"/>
          <w:szCs w:val="22"/>
        </w:rPr>
      </w:pPr>
    </w:p>
    <w:p w14:paraId="7470FC7B" w14:textId="77777777" w:rsidR="003115FB" w:rsidRDefault="003115FB" w:rsidP="003115FB">
      <w:pPr>
        <w:jc w:val="both"/>
      </w:pPr>
    </w:p>
    <w:p w14:paraId="7C9E6741" w14:textId="77777777" w:rsidR="003115FB" w:rsidRDefault="003115FB">
      <w:pPr>
        <w:spacing w:after="200" w:line="276" w:lineRule="auto"/>
      </w:pPr>
      <w:r>
        <w:br w:type="page"/>
      </w:r>
    </w:p>
    <w:p w14:paraId="45FAE369" w14:textId="7DD201DD" w:rsidR="00D5160E" w:rsidRDefault="00D5160E" w:rsidP="00861490">
      <w:pPr>
        <w:jc w:val="center"/>
      </w:pPr>
      <w:r>
        <w:rPr>
          <w:noProof/>
        </w:rPr>
        <w:lastRenderedPageBreak/>
        <mc:AlternateContent>
          <mc:Choice Requires="wpg">
            <w:drawing>
              <wp:anchor distT="0" distB="0" distL="114300" distR="114300" simplePos="0" relativeHeight="251668480" behindDoc="0" locked="0" layoutInCell="1" allowOverlap="1" wp14:anchorId="069CE485" wp14:editId="60170DC6">
                <wp:simplePos x="0" y="0"/>
                <wp:positionH relativeFrom="column">
                  <wp:posOffset>-636270</wp:posOffset>
                </wp:positionH>
                <wp:positionV relativeFrom="paragraph">
                  <wp:posOffset>-636270</wp:posOffset>
                </wp:positionV>
                <wp:extent cx="7185660" cy="9562465"/>
                <wp:effectExtent l="0" t="0" r="15240" b="19685"/>
                <wp:wrapNone/>
                <wp:docPr id="13" name="Group 13"/>
                <wp:cNvGraphicFramePr/>
                <a:graphic xmlns:a="http://schemas.openxmlformats.org/drawingml/2006/main">
                  <a:graphicData uri="http://schemas.microsoft.com/office/word/2010/wordprocessingGroup">
                    <wpg:wgp>
                      <wpg:cNvGrpSpPr/>
                      <wpg:grpSpPr>
                        <a:xfrm>
                          <a:off x="0" y="0"/>
                          <a:ext cx="7185660" cy="9562465"/>
                          <a:chOff x="0" y="0"/>
                          <a:chExt cx="7056782" cy="9054229"/>
                        </a:xfrm>
                      </wpg:grpSpPr>
                      <wps:wsp>
                        <wps:cNvPr id="9" name="Straight Connector 9"/>
                        <wps:cNvCnPr/>
                        <wps:spPr>
                          <a:xfrm>
                            <a:off x="0" y="0"/>
                            <a:ext cx="7056782"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Straight Connector 10"/>
                        <wps:cNvCnPr/>
                        <wps:spPr>
                          <a:xfrm>
                            <a:off x="7056782" y="0"/>
                            <a:ext cx="0" cy="9052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0" cy="90525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 name="Straight Connector 12"/>
                        <wps:cNvCnPr/>
                        <wps:spPr>
                          <a:xfrm>
                            <a:off x="0" y="9054229"/>
                            <a:ext cx="7056755"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3" o:spid="_x0000_s1026" style="position:absolute;margin-left:-50.1pt;margin-top:-50.1pt;width:565.8pt;height:752.95pt;z-index:251668480;mso-width-relative:margin;mso-height-relative:margin" coordsize="70567,90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v91qwIAAAgMAAAOAAAAZHJzL2Uyb0RvYy54bWzsVslu2zAQvRfoPxC611oaeREs5+A0vhRt&#10;ELcfwFCURFQiCZKx7L/vkFrsxGlgO0APQS6SKM4jZ968IWd+va0rtKFKM8FTLxwFHqKciIzxIvV+&#10;/7r9MvWQNphnuBKcpt6Oau968fnTvJEJjUQpqowqBItwnTQy9UpjZOL7mpS0xnokJOUwmQtVYwND&#10;VfiZwg2sXld+FARjvxEqk0oQqjX8vWknvYVbP88pMT/zXFODqtQD34x7Kvd8sE9/McdJobAsGenc&#10;wBd4UWPGYdNhqRtsMHpU7GipmhEltMjNiIjaF3nOCHUxQDRh8CyalRKP0sVSJE0hB5qA2mc8Xbws&#10;+bG5U4hlkLuvHuK4hhy5bRGMgZxGFgnYrJRcyzvV/SjakY13m6vaviEStHW07gZa6dYgAj8n4TQe&#10;j4F9AnOzeBxdjeOWeFJCdo5wpPzWI4N4PJlGHTKIr6JoZpF+v7Fv/RvcaSSISO950m/jaV1iSR39&#10;2nLQ8TTraVobhVlRGrQUnIPQhELOOesFmC95x5dONFB3MlmHITt9DsHiRCptVlTUyH6kXsW49Q8n&#10;ePNdm5aX3gRIso60W7svs6uoNa74Pc0h5ZCZ0KFdsdFlpdAGQ5lkf8KOY2dpITmrqgEUvA7qbC2M&#10;ugI8FThYux0FNwOwZlyol3Y1297VvLXvo25jtWE/iGznEuHoAHVYTf8HmYSg97acXtAJTLpSOlEo&#10;k14Tx7XVV1UQRzGU2GFtnCkXKwzLvBYVy24h4W5gz+G9NPZ8H1iBPi3yUrlhQig3fR7PkNxT4Jmy&#10;ewp+Z9ILX5OeY9qWwOVn1IfoukL7EN1wLYZwS//7vIvOOu9AX7ZT2N/3cJUcdgRx3HYEbzrvLj2v&#10;3v31CMS4dtO1WV1rbPvZw7E77vcN/OIvAAAA//8DAFBLAwQUAAYACAAAACEAlDEC0+AAAAAPAQAA&#10;DwAAAGRycy9kb3ducmV2LnhtbEyPTUvDQBCG74L/YRnBW7ubfqjEbEop6qkItoJ4m2anSWh2NmS3&#10;Sfrv3V7U2zvMwzvPZKvRNqKnzteONSRTBYK4cKbmUsPn/nXyBMIHZIONY9JwIQ+r/PYmw9S4gT+o&#10;34VSxBL2KWqoQmhTKX1RkUU/dS1x3B1dZzHEsSul6XCI5baRM6UepMWa44UKW9pUVJx2Z6vhbcBh&#10;PU9e+u3puLl875fvX9uEtL6/G9fPIAKN4Q+Gq35Uhzw6HdyZjReNhkmi1Cyyv+nKqHmyAHGIaaGW&#10;jyDzTP7/I/8BAAD//wMAUEsBAi0AFAAGAAgAAAAhALaDOJL+AAAA4QEAABMAAAAAAAAAAAAAAAAA&#10;AAAAAFtDb250ZW50X1R5cGVzXS54bWxQSwECLQAUAAYACAAAACEAOP0h/9YAAACUAQAACwAAAAAA&#10;AAAAAAAAAAAvAQAAX3JlbHMvLnJlbHNQSwECLQAUAAYACAAAACEAJpL/dasCAAAIDAAADgAAAAAA&#10;AAAAAAAAAAAuAgAAZHJzL2Uyb0RvYy54bWxQSwECLQAUAAYACAAAACEAlDEC0+AAAAAPAQAADwAA&#10;AAAAAAAAAAAAAAAFBQAAZHJzL2Rvd25yZXYueG1sUEsFBgAAAAAEAAQA8wAAABIGAAAAAA==&#10;">
                <v:line id="Straight Connector 9" o:spid="_x0000_s1027" style="position:absolute;visibility:visible;mso-wrap-style:square" from="0,0" to="705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GLZMAAAADaAAAADwAAAGRycy9kb3ducmV2LnhtbESPQWsCMRSE70L/Q3iF3jSrpaKrUUQU&#10;i5609f7YPHcXNy9rEjX+e1MoeBxm5htmOo+mETdyvrasoN/LQBAXVtdcKvj9WXdHIHxA1thYJgUP&#10;8jCfvXWmmGt75z3dDqEUCcI+RwVVCG0upS8qMuh7tiVO3sk6gyFJV0rt8J7gppGDLBtKgzWnhQpb&#10;WlZUnA9Xkyj948XIzXmMx63budXnMH7Fi1If73ExAREohlf4v/2tFYzh70q6AXL2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ZRi2TAAAAA2gAAAA8AAAAAAAAAAAAAAAAA&#10;oQIAAGRycy9kb3ducmV2LnhtbFBLBQYAAAAABAAEAPkAAACOAwAAAAA=&#10;" strokecolor="black [3040]"/>
                <v:line id="Straight Connector 10" o:spid="_x0000_s1028" style="position:absolute;visibility:visible;mso-wrap-style:square" from="70567,0" to="70567,9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uFOMUAAADbAAAADwAAAGRycy9kb3ducmV2LnhtbESPQUvDQBCF7wX/wzKCt3bTgk2I3ZYg&#10;FNSebCteh+yYRLOzYXdNY3+9cxC8zfDevPfNZje5Xo0UYufZwHKRgSKuve24MXA+7ecFqJiQLfae&#10;ycAPRdhtb2YbLK2/8CuNx9QoCeFYooE2paHUOtYtOYwLPxCL9uGDwyRraLQNeJFw1+tVlq21w46l&#10;ocWBHluqv47fzkBRv3yGKq+el/dvQ34dV4f1/j035u52qh5AJZrSv/nv+skKvtDL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kuFOMUAAADbAAAADwAAAAAAAAAA&#10;AAAAAAChAgAAZHJzL2Rvd25yZXYueG1sUEsFBgAAAAAEAAQA+QAAAJMDAAAAAA==&#10;" strokecolor="black [3213]"/>
                <v:line id="Straight Connector 11" o:spid="_x0000_s1029" style="position:absolute;visibility:visible;mso-wrap-style:square" from="0,0" to="0,90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line id="Straight Connector 12" o:spid="_x0000_s1030" style="position:absolute;visibility:visible;mso-wrap-style:square" from="0,90542" to="70567,905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q2kMIAAADbAAAADwAAAGRycy9kb3ducmV2LnhtbESPQWsCMRCF74L/IUzBW82qKHU1ipSK&#10;Yk/d1vuwme4ubiZrEjX+e1MoeJvhvffNm+U6mlZcyfnGsoLRMANBXFrdcKXg53v7+gbCB2SNrWVS&#10;cCcP61W/t8Rc2xt/0bUIlUgQ9jkqqEPocil9WZNBP7QdcdJ+rTMY0uoqqR3eEty0cpxlM2mw4XSh&#10;xo7eaypPxcUkyuh4NnJ3muPx4D7dx2QWp/Gs1OAlbhYgAsXwNP+n9zrVH8PfL2kAuXo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q2kMIAAADbAAAADwAAAAAAAAAAAAAA&#10;AAChAgAAZHJzL2Rvd25yZXYueG1sUEsFBgAAAAAEAAQA+QAAAJADAAAAAA==&#10;" strokecolor="black [3040]"/>
              </v:group>
            </w:pict>
          </mc:Fallback>
        </mc:AlternateContent>
      </w:r>
      <w:r>
        <w:rPr>
          <w:noProof/>
        </w:rPr>
        <w:drawing>
          <wp:anchor distT="0" distB="0" distL="114300" distR="114300" simplePos="0" relativeHeight="251669504" behindDoc="0" locked="0" layoutInCell="1" allowOverlap="1" wp14:anchorId="00C2C53D" wp14:editId="5A1E64E1">
            <wp:simplePos x="0" y="0"/>
            <wp:positionH relativeFrom="column">
              <wp:posOffset>1530350</wp:posOffset>
            </wp:positionH>
            <wp:positionV relativeFrom="paragraph">
              <wp:posOffset>-219075</wp:posOffset>
            </wp:positionV>
            <wp:extent cx="3160395" cy="1391285"/>
            <wp:effectExtent l="0" t="0" r="1905" b="0"/>
            <wp:wrapSquare wrapText="bothSides"/>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extLst>
                        <a:ext uri="{28A0092B-C50C-407E-A947-70E740481C1C}">
                          <a14:useLocalDpi xmlns:a14="http://schemas.microsoft.com/office/drawing/2010/main" val="0"/>
                        </a:ext>
                      </a:extLst>
                    </a:blip>
                    <a:srcRect/>
                    <a:stretch>
                      <a:fillRect/>
                    </a:stretch>
                  </pic:blipFill>
                  <pic:spPr>
                    <a:xfrm>
                      <a:off x="0" y="0"/>
                      <a:ext cx="3160395" cy="1391285"/>
                    </a:xfrm>
                    <a:prstGeom prst="rect">
                      <a:avLst/>
                    </a:prstGeom>
                    <a:ln/>
                  </pic:spPr>
                </pic:pic>
              </a:graphicData>
            </a:graphic>
            <wp14:sizeRelH relativeFrom="page">
              <wp14:pctWidth>0</wp14:pctWidth>
            </wp14:sizeRelH>
            <wp14:sizeRelV relativeFrom="page">
              <wp14:pctHeight>0</wp14:pctHeight>
            </wp14:sizeRelV>
          </wp:anchor>
        </w:drawing>
      </w:r>
    </w:p>
    <w:p w14:paraId="5F8A8FF5" w14:textId="0E40B83C" w:rsidR="004A2677" w:rsidRDefault="004A2677" w:rsidP="00861490">
      <w:pPr>
        <w:jc w:val="center"/>
      </w:pPr>
    </w:p>
    <w:p w14:paraId="61C19BAB" w14:textId="77777777" w:rsidR="004A2677" w:rsidRDefault="004A2677" w:rsidP="004A2677">
      <w:pPr>
        <w:pBdr>
          <w:top w:val="nil"/>
          <w:left w:val="nil"/>
          <w:bottom w:val="nil"/>
          <w:right w:val="nil"/>
          <w:between w:val="nil"/>
        </w:pBdr>
        <w:rPr>
          <w:color w:val="000000"/>
        </w:rPr>
      </w:pPr>
    </w:p>
    <w:p w14:paraId="44F30B8F" w14:textId="77777777" w:rsidR="00D5160E" w:rsidRDefault="004A2677" w:rsidP="004A2677">
      <w:pPr>
        <w:spacing w:line="360" w:lineRule="auto"/>
        <w:jc w:val="center"/>
      </w:pPr>
      <w:r w:rsidRPr="00861490">
        <w:t xml:space="preserve"> </w:t>
      </w:r>
    </w:p>
    <w:p w14:paraId="5609EECF" w14:textId="77777777" w:rsidR="00D5160E" w:rsidRDefault="00D5160E" w:rsidP="004A2677">
      <w:pPr>
        <w:spacing w:line="360" w:lineRule="auto"/>
        <w:jc w:val="center"/>
      </w:pPr>
    </w:p>
    <w:p w14:paraId="561B68AB" w14:textId="77777777" w:rsidR="00D5160E" w:rsidRDefault="00D5160E" w:rsidP="004A2677">
      <w:pPr>
        <w:spacing w:line="360" w:lineRule="auto"/>
        <w:jc w:val="center"/>
      </w:pPr>
    </w:p>
    <w:p w14:paraId="748B506B" w14:textId="77777777" w:rsidR="00D5160E" w:rsidRPr="00D5160E" w:rsidRDefault="00D5160E" w:rsidP="004A2677">
      <w:pPr>
        <w:spacing w:line="360" w:lineRule="auto"/>
        <w:jc w:val="center"/>
        <w:rPr>
          <w:sz w:val="18"/>
        </w:rPr>
      </w:pPr>
    </w:p>
    <w:p w14:paraId="5B7DDE03" w14:textId="3B0F53AD" w:rsidR="004A2677" w:rsidRPr="00D5160E" w:rsidRDefault="004A2677" w:rsidP="004A2677">
      <w:pPr>
        <w:spacing w:line="360" w:lineRule="auto"/>
        <w:jc w:val="center"/>
        <w:rPr>
          <w:rFonts w:eastAsia="Calibri"/>
          <w:b/>
          <w:sz w:val="26"/>
          <w:szCs w:val="26"/>
        </w:rPr>
      </w:pPr>
      <w:r w:rsidRPr="00D5160E">
        <w:rPr>
          <w:rFonts w:eastAsia="Calibri"/>
          <w:b/>
          <w:sz w:val="26"/>
          <w:szCs w:val="26"/>
        </w:rPr>
        <w:t>GENERAL INFORMATION AND FORMAT</w:t>
      </w:r>
    </w:p>
    <w:p w14:paraId="06BB12B4" w14:textId="4AEACF45" w:rsidR="004A2677" w:rsidRPr="00D5160E" w:rsidRDefault="004A2677" w:rsidP="004A2677">
      <w:pPr>
        <w:spacing w:line="360" w:lineRule="auto"/>
        <w:jc w:val="center"/>
        <w:rPr>
          <w:rFonts w:eastAsia="Calibri"/>
          <w:sz w:val="26"/>
          <w:szCs w:val="26"/>
        </w:rPr>
      </w:pPr>
      <w:r w:rsidRPr="00D5160E">
        <w:rPr>
          <w:rFonts w:eastAsia="Calibri"/>
          <w:sz w:val="26"/>
          <w:szCs w:val="26"/>
        </w:rPr>
        <w:t xml:space="preserve"> </w:t>
      </w:r>
      <w:r w:rsidRPr="00D5160E">
        <w:rPr>
          <w:rFonts w:eastAsia="Calibri"/>
          <w:b/>
          <w:sz w:val="26"/>
          <w:szCs w:val="26"/>
        </w:rPr>
        <w:t xml:space="preserve">FOR SUBMISSION OF </w:t>
      </w:r>
      <w:r w:rsidR="00D5160E" w:rsidRPr="00D5160E">
        <w:rPr>
          <w:rFonts w:eastAsia="Calibri"/>
          <w:b/>
          <w:sz w:val="26"/>
          <w:szCs w:val="26"/>
        </w:rPr>
        <w:t>FELLOWSHIPS</w:t>
      </w:r>
      <w:r w:rsidRPr="00D5160E">
        <w:rPr>
          <w:rFonts w:eastAsia="Calibri"/>
          <w:b/>
          <w:sz w:val="26"/>
          <w:szCs w:val="26"/>
        </w:rPr>
        <w:t xml:space="preserve"> FOR FINANCIAL ASSISTANCE</w:t>
      </w:r>
    </w:p>
    <w:p w14:paraId="51C92F4C" w14:textId="77777777" w:rsidR="004A2677" w:rsidRPr="00D5160E" w:rsidRDefault="004A2677" w:rsidP="004A2677">
      <w:pPr>
        <w:jc w:val="center"/>
        <w:rPr>
          <w:rFonts w:eastAsia="Calibri"/>
          <w:sz w:val="26"/>
          <w:szCs w:val="26"/>
        </w:rPr>
      </w:pPr>
      <w:r w:rsidRPr="00D5160E">
        <w:rPr>
          <w:rFonts w:eastAsia="Calibri"/>
          <w:sz w:val="26"/>
          <w:szCs w:val="26"/>
        </w:rPr>
        <w:t xml:space="preserve"> For</w:t>
      </w:r>
    </w:p>
    <w:p w14:paraId="2E286162" w14:textId="77777777" w:rsidR="004A2677" w:rsidRPr="00D5160E" w:rsidRDefault="004A2677" w:rsidP="004A2677">
      <w:pPr>
        <w:jc w:val="center"/>
        <w:rPr>
          <w:i/>
          <w:sz w:val="26"/>
          <w:szCs w:val="26"/>
        </w:rPr>
      </w:pPr>
      <w:r w:rsidRPr="00D5160E">
        <w:rPr>
          <w:noProof/>
          <w:sz w:val="26"/>
          <w:szCs w:val="26"/>
        </w:rPr>
        <mc:AlternateContent>
          <mc:Choice Requires="wps">
            <w:drawing>
              <wp:anchor distT="0" distB="0" distL="114300" distR="114300" simplePos="0" relativeHeight="251659264" behindDoc="0" locked="0" layoutInCell="1" hidden="0" allowOverlap="1" wp14:anchorId="6CBFBF2D" wp14:editId="69A57F7D">
                <wp:simplePos x="0" y="0"/>
                <wp:positionH relativeFrom="column">
                  <wp:posOffset>521335</wp:posOffset>
                </wp:positionH>
                <wp:positionV relativeFrom="paragraph">
                  <wp:posOffset>158336</wp:posOffset>
                </wp:positionV>
                <wp:extent cx="5187950" cy="996950"/>
                <wp:effectExtent l="0" t="0" r="12700" b="12700"/>
                <wp:wrapNone/>
                <wp:docPr id="2" name="Frame 2"/>
                <wp:cNvGraphicFramePr/>
                <a:graphic xmlns:a="http://schemas.openxmlformats.org/drawingml/2006/main">
                  <a:graphicData uri="http://schemas.microsoft.com/office/word/2010/wordprocessingShape">
                    <wps:wsp>
                      <wps:cNvSpPr/>
                      <wps:spPr>
                        <a:xfrm>
                          <a:off x="0" y="0"/>
                          <a:ext cx="5187950" cy="996950"/>
                        </a:xfrm>
                        <a:prstGeom prst="frame">
                          <a:avLst>
                            <a:gd name="adj1" fmla="val 12500"/>
                          </a:avLst>
                        </a:prstGeom>
                        <a:solidFill>
                          <a:schemeClr val="dk1"/>
                        </a:solidFill>
                        <a:ln w="25400" cap="flat" cmpd="sng">
                          <a:solidFill>
                            <a:schemeClr val="dk1"/>
                          </a:solidFill>
                          <a:prstDash val="solid"/>
                          <a:round/>
                          <a:headEnd type="none" w="sm" len="sm"/>
                          <a:tailEnd type="none" w="sm" len="sm"/>
                        </a:ln>
                      </wps:spPr>
                      <wps:txbx>
                        <w:txbxContent>
                          <w:p w14:paraId="23BD7213" w14:textId="77777777" w:rsidR="00EC75B9" w:rsidRDefault="00EC75B9" w:rsidP="004A2677">
                            <w:pPr>
                              <w:textDirection w:val="btLr"/>
                            </w:pPr>
                          </w:p>
                        </w:txbxContent>
                      </wps:txbx>
                      <wps:bodyPr spcFirstLastPara="1" wrap="square" lIns="91425" tIns="91425" rIns="91425" bIns="91425" anchor="ctr" anchorCtr="0">
                        <a:noAutofit/>
                      </wps:bodyPr>
                    </wps:wsp>
                  </a:graphicData>
                </a:graphic>
              </wp:anchor>
            </w:drawing>
          </mc:Choice>
          <mc:Fallback>
            <w:pict>
              <v:shape id="Frame 2" o:spid="_x0000_s1027" style="position:absolute;left:0;text-align:left;margin-left:41.05pt;margin-top:12.45pt;width:408.5pt;height:78.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5187950,996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X7MAIAAIoEAAAOAAAAZHJzL2Uyb0RvYy54bWysVNtuEzEQfUfiHyy/k82umtJE2VSoIQip&#10;gkiFD5j4kjX4hu1kk79n7GyTFB4qIV68M/b4+MyZmZ3fH4wmexGicral9WhMibDMcWW3Lf3+bfXu&#10;jpKYwHLQzoqWHkWk94u3b+a9n4nGdU5zEQiC2DjrfUu7lPysqiLrhIE4cl5YPJQuGEjohm3FA/SI&#10;bnTVjMe3Ve8C98ExESPuLk+HdFHwpRQsfZUyikR0S5FbKmso6yav1WIOs20A3yk20IB/YGFAWXz0&#10;DLWEBGQX1F9QRrHgopNpxJypnJSKiZIDZlOP/8jmqQMvSi4oTvRnmeL/g2Vf9utAFG9pQ4kFgyVa&#10;BfyQJkvT+zjDiCe/DoMX0cx5HmQw+YsZkEOR83iWUxwSYbg5qe/eTyeoOsOz6fQ22whTXW77ENMn&#10;4QzJRktlfrnICPvHmIqefGAF/EdNiTQay7MHTepmMn6GG6IR+BkwX41OK75SWhcnN5R40IHg5Zby&#10;n/VA5UWUtqRHJSY3CE0YYD9KDQlN41GhaLeF3IsrpVNfBc68lhC70+sFIL8Ps+B2lherE8A/Wk7S&#10;0WMRLE4LzWSioUQLnC00SlwCpV+PQy20Ra1zBU81y1Y6bA6l2CX7vLNx/IgNED1bKeT4CDGtIaDG&#10;KHaPY4Hv/tpBQC76s8W+m9Y3zQTn6NoJ187m2gHLOofTxlKg5OQ8pDJ9OXfrPuySkyrlpriQGRxs&#10;+NIrw3Dmibr2S9TlF7L4DQAA//8DAFBLAwQUAAYACAAAACEAjQ2rht4AAAAJAQAADwAAAGRycy9k&#10;b3ducmV2LnhtbEyPwU6EMBCG7ya+QzMm3twCMQaQskGNJnrQuKv3Lh2B2E6Rdhfcp3c86XHm//LP&#10;N9V6cVYccAqDJwXpKgGB1HozUKfgbXt/kYMIUZPR1hMq+MYA6/r0pNKl8TO94mETO8ElFEqtoI9x&#10;LKUMbY9Oh5UfkTj78JPTkcepk2bSM5c7K7MkuZJOD8QXej3ibY/t52bvFLw8J+b4tJ2/8PE9Ptjm&#10;uKTN3Y1S52dLcw0i4hL/YPjVZ3Wo2Wnn92SCsAryLGVSQXZZgOA8Lwpe7BjM0wJkXcn/H9Q/AAAA&#10;//8DAFBLAQItABQABgAIAAAAIQC2gziS/gAAAOEBAAATAAAAAAAAAAAAAAAAAAAAAABbQ29udGVu&#10;dF9UeXBlc10ueG1sUEsBAi0AFAAGAAgAAAAhADj9If/WAAAAlAEAAAsAAAAAAAAAAAAAAAAALwEA&#10;AF9yZWxzLy5yZWxzUEsBAi0AFAAGAAgAAAAhANyBxfswAgAAigQAAA4AAAAAAAAAAAAAAAAALgIA&#10;AGRycy9lMm9Eb2MueG1sUEsBAi0AFAAGAAgAAAAhAI0Nq4beAAAACQEAAA8AAAAAAAAAAAAAAAAA&#10;igQAAGRycy9kb3ducmV2LnhtbFBLBQYAAAAABAAEAPMAAACVBQAAAAA=&#10;" adj="-11796480,,5400" path="m,l5187950,r,996950l,996950,,xm124619,124619r,747712l5063331,872331r,-747712l124619,124619xe" fillcolor="black [3200]" strokecolor="black [3200]" strokeweight="2pt">
                <v:stroke startarrowwidth="narrow" startarrowlength="short" endarrowwidth="narrow" endarrowlength="short" joinstyle="round"/>
                <v:formulas/>
                <v:path arrowok="t" o:connecttype="custom" o:connectlocs="0,0;5187950,0;5187950,996950;0,996950;0,0;124619,124619;124619,872331;5063331,872331;5063331,124619;124619,124619" o:connectangles="0,0,0,0,0,0,0,0,0,0" textboxrect="0,0,5187950,996950"/>
                <v:textbox inset="2.53958mm,2.53958mm,2.53958mm,2.53958mm">
                  <w:txbxContent>
                    <w:p w14:paraId="23BD7213" w14:textId="77777777" w:rsidR="00EC75B9" w:rsidRDefault="00EC75B9" w:rsidP="004A2677">
                      <w:pPr>
                        <w:textDirection w:val="btLr"/>
                      </w:pPr>
                    </w:p>
                  </w:txbxContent>
                </v:textbox>
              </v:shape>
            </w:pict>
          </mc:Fallback>
        </mc:AlternateContent>
      </w:r>
    </w:p>
    <w:p w14:paraId="5E2CC038" w14:textId="20884EE2" w:rsidR="004A2677" w:rsidRPr="00D5160E" w:rsidRDefault="00840743" w:rsidP="004A2677">
      <w:pPr>
        <w:jc w:val="center"/>
        <w:rPr>
          <w:i/>
          <w:color w:val="000000"/>
          <w:sz w:val="26"/>
          <w:szCs w:val="26"/>
        </w:rPr>
      </w:pPr>
      <w:r w:rsidRPr="00D5160E">
        <w:rPr>
          <w:noProof/>
          <w:sz w:val="26"/>
          <w:szCs w:val="26"/>
        </w:rPr>
        <mc:AlternateContent>
          <mc:Choice Requires="wps">
            <w:drawing>
              <wp:anchor distT="0" distB="0" distL="114300" distR="114300" simplePos="0" relativeHeight="251660288" behindDoc="0" locked="0" layoutInCell="1" hidden="0" allowOverlap="1" wp14:anchorId="52C73355" wp14:editId="0D18C870">
                <wp:simplePos x="0" y="0"/>
                <wp:positionH relativeFrom="column">
                  <wp:posOffset>772160</wp:posOffset>
                </wp:positionH>
                <wp:positionV relativeFrom="paragraph">
                  <wp:posOffset>160241</wp:posOffset>
                </wp:positionV>
                <wp:extent cx="4673600" cy="568325"/>
                <wp:effectExtent l="0" t="0" r="12700" b="22225"/>
                <wp:wrapNone/>
                <wp:docPr id="3" name="Rectangle 3"/>
                <wp:cNvGraphicFramePr/>
                <a:graphic xmlns:a="http://schemas.openxmlformats.org/drawingml/2006/main">
                  <a:graphicData uri="http://schemas.microsoft.com/office/word/2010/wordprocessingShape">
                    <wps:wsp>
                      <wps:cNvSpPr/>
                      <wps:spPr>
                        <a:xfrm>
                          <a:off x="0" y="0"/>
                          <a:ext cx="4673600" cy="568325"/>
                        </a:xfrm>
                        <a:prstGeom prst="rect">
                          <a:avLst/>
                        </a:prstGeom>
                        <a:solidFill>
                          <a:schemeClr val="dk1"/>
                        </a:solidFill>
                        <a:ln w="25400" cap="flat" cmpd="sng">
                          <a:solidFill>
                            <a:schemeClr val="dk1"/>
                          </a:solidFill>
                          <a:prstDash val="solid"/>
                          <a:round/>
                          <a:headEnd type="none" w="sm" len="sm"/>
                          <a:tailEnd type="none" w="sm" len="sm"/>
                        </a:ln>
                      </wps:spPr>
                      <wps:txbx>
                        <w:txbxContent>
                          <w:p w14:paraId="3EBE7BDE" w14:textId="126387C0" w:rsidR="00EC75B9" w:rsidRPr="00777F5C" w:rsidRDefault="00EC75B9" w:rsidP="004A2677">
                            <w:pPr>
                              <w:spacing w:line="275" w:lineRule="auto"/>
                              <w:jc w:val="center"/>
                              <w:textDirection w:val="btLr"/>
                              <w:rPr>
                                <w:color w:val="FFFFFF" w:themeColor="background1"/>
                              </w:rPr>
                            </w:pPr>
                            <w:r w:rsidRPr="00777F5C">
                              <w:rPr>
                                <w:rFonts w:eastAsia="Calibri"/>
                                <w:b/>
                                <w:color w:val="FFFFFF" w:themeColor="background1"/>
                                <w:sz w:val="28"/>
                              </w:rPr>
                              <w:t xml:space="preserve">India – Netherlands Hydrogen Fellowship </w:t>
                            </w:r>
                            <w:proofErr w:type="spellStart"/>
                            <w:r w:rsidRPr="00777F5C">
                              <w:rPr>
                                <w:rFonts w:eastAsia="Calibri"/>
                                <w:b/>
                                <w:color w:val="FFFFFF" w:themeColor="background1"/>
                                <w:sz w:val="28"/>
                              </w:rPr>
                              <w:t>Programme</w:t>
                            </w:r>
                            <w:proofErr w:type="spellEnd"/>
                          </w:p>
                        </w:txbxContent>
                      </wps:txbx>
                      <wps:bodyPr spcFirstLastPara="1" wrap="square" lIns="91425" tIns="45700" rIns="91425" bIns="45700" anchor="ctr" anchorCtr="0">
                        <a:noAutofit/>
                      </wps:bodyPr>
                    </wps:wsp>
                  </a:graphicData>
                </a:graphic>
              </wp:anchor>
            </w:drawing>
          </mc:Choice>
          <mc:Fallback>
            <w:pict>
              <v:rect id="Rectangle 3" o:spid="_x0000_s1028" style="position:absolute;left:0;text-align:left;margin-left:60.8pt;margin-top:12.6pt;width:368pt;height:4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MaVIgIAAGAEAAAOAAAAZHJzL2Uyb0RvYy54bWysVNtuEzEQfUfiHyy/k829ZZVNhRqKkCoa&#10;UfiAiS9ZC9+wnezm7xk7IUnhoRLixfF4Zs+cOTOTxV1vNNmLEJWzDR0NhpQIyxxXdtvQ798e3t1S&#10;EhNYDtpZ0dCDiPRu+fbNovO1GLvWaS4CQRAb6843tE3J11UVWSsMxIHzwqJTumAgoRm2FQ/QIbrR&#10;1Xg4nFedC9wHx0SM+Lo6Oumy4EspWHqSMopEdEORWypnKOcmn9VyAfU2gG8VO9GAf2BhQFlMeoZa&#10;QQKyC+ovKKNYcNHJNGDOVE5KxUSpAasZDf+o5rkFL0otKE70Z5ni/4NlX/brQBRv6IQSCwZb9BVF&#10;A7vVgkyyPJ2PNUY9+3U4WRGvudZeBpN/sQrSF0kPZ0lFnwjDx+n8ZjIfovIMfbP57WQ8y6DV5Wsf&#10;YvoknCH50tCA2YuSsH+M6Rj6OyQni04r/qC0LkYeE3GvA9kDNpj/GJ3AX0RpS7qGjmfTwgNwyqSG&#10;hJSMx7qj3ZZ8Lz4p8/cqcOa1gtgesxeAnB/q4HaWl1srgH+0nKSDR2kt7gDNZKKhRAvcGLyUuARK&#10;vx6HsmmL6uWeHLuQb6nf9KWF44yVXzaOH7Ct0bMHhRwfIaY1BBzsEWbHYce8P3cQkIv+bHGa3o+m&#10;2BeSijGd3WShwrVnc+0By1qHO8RSoORo3KeyU7l26z7skpOq9O5C5sQax7h0/7RyeU+u7RJ1+WNY&#10;/gIAAP//AwBQSwMEFAAGAAgAAAAhANPc5CvdAAAACgEAAA8AAABkcnMvZG93bnJldi54bWxMj0tP&#10;wzAQhO9I/Adrkbgg6sQiaRXiVLxKudLH3Y23sUVsR7Hbhn/PcoLj7HyanamXk+vZGcdog5eQzzJg&#10;6Nugre8k7Lar+wWwmJTXqg8eJXxjhGVzfVWrSoeL/8TzJnWMQnyslAST0lBxHluDTsVZGNCTdwyj&#10;U4nk2HE9qguFu56LLCu5U9bTB6MGfDHYfm1OTkL2bu72ocDnVyVWH9vyzbbHtZXy9mZ6egSWcEp/&#10;MPzWp+rQUKdDOHkdWU9a5CWhEkQhgBGwKOZ0OJCTP8yBNzX/P6H5AQAA//8DAFBLAQItABQABgAI&#10;AAAAIQC2gziS/gAAAOEBAAATAAAAAAAAAAAAAAAAAAAAAABbQ29udGVudF9UeXBlc10ueG1sUEsB&#10;Ai0AFAAGAAgAAAAhADj9If/WAAAAlAEAAAsAAAAAAAAAAAAAAAAALwEAAF9yZWxzLy5yZWxzUEsB&#10;Ai0AFAAGAAgAAAAhAB3cxpUiAgAAYAQAAA4AAAAAAAAAAAAAAAAALgIAAGRycy9lMm9Eb2MueG1s&#10;UEsBAi0AFAAGAAgAAAAhANPc5CvdAAAACgEAAA8AAAAAAAAAAAAAAAAAfAQAAGRycy9kb3ducmV2&#10;LnhtbFBLBQYAAAAABAAEAPMAAACGBQAAAAA=&#10;" fillcolor="black [3200]" strokecolor="black [3200]" strokeweight="2pt">
                <v:stroke startarrowwidth="narrow" startarrowlength="short" endarrowwidth="narrow" endarrowlength="short" joinstyle="round"/>
                <v:textbox inset="2.53958mm,1.2694mm,2.53958mm,1.2694mm">
                  <w:txbxContent>
                    <w:p w14:paraId="3EBE7BDE" w14:textId="126387C0" w:rsidR="00EC75B9" w:rsidRPr="00777F5C" w:rsidRDefault="00EC75B9" w:rsidP="004A2677">
                      <w:pPr>
                        <w:spacing w:line="275" w:lineRule="auto"/>
                        <w:jc w:val="center"/>
                        <w:textDirection w:val="btLr"/>
                        <w:rPr>
                          <w:color w:val="FFFFFF" w:themeColor="background1"/>
                        </w:rPr>
                      </w:pPr>
                      <w:r w:rsidRPr="00777F5C">
                        <w:rPr>
                          <w:rFonts w:eastAsia="Calibri"/>
                          <w:b/>
                          <w:color w:val="FFFFFF" w:themeColor="background1"/>
                          <w:sz w:val="28"/>
                        </w:rPr>
                        <w:t xml:space="preserve">India – Netherlands Hydrogen Fellowship </w:t>
                      </w:r>
                      <w:proofErr w:type="spellStart"/>
                      <w:r w:rsidRPr="00777F5C">
                        <w:rPr>
                          <w:rFonts w:eastAsia="Calibri"/>
                          <w:b/>
                          <w:color w:val="FFFFFF" w:themeColor="background1"/>
                          <w:sz w:val="28"/>
                        </w:rPr>
                        <w:t>Programme</w:t>
                      </w:r>
                      <w:proofErr w:type="spellEnd"/>
                    </w:p>
                  </w:txbxContent>
                </v:textbox>
              </v:rect>
            </w:pict>
          </mc:Fallback>
        </mc:AlternateContent>
      </w:r>
      <w:r w:rsidR="004A2677" w:rsidRPr="00D5160E">
        <w:rPr>
          <w:color w:val="000000"/>
          <w:sz w:val="26"/>
          <w:szCs w:val="26"/>
        </w:rPr>
        <w:br/>
      </w:r>
      <w:r w:rsidR="004A2677" w:rsidRPr="00D5160E">
        <w:rPr>
          <w:color w:val="000000"/>
          <w:sz w:val="26"/>
          <w:szCs w:val="26"/>
        </w:rPr>
        <w:br/>
      </w:r>
      <w:r w:rsidR="004A2677" w:rsidRPr="00D5160E">
        <w:rPr>
          <w:color w:val="000000"/>
          <w:sz w:val="26"/>
          <w:szCs w:val="26"/>
        </w:rPr>
        <w:br/>
      </w:r>
      <w:r w:rsidR="004A2677" w:rsidRPr="00D5160E">
        <w:rPr>
          <w:color w:val="000000"/>
          <w:sz w:val="26"/>
          <w:szCs w:val="26"/>
        </w:rPr>
        <w:br/>
      </w:r>
    </w:p>
    <w:p w14:paraId="58A7CBC3" w14:textId="77777777" w:rsidR="00D5160E" w:rsidRDefault="00D5160E" w:rsidP="004A2677">
      <w:pPr>
        <w:spacing w:line="360" w:lineRule="auto"/>
        <w:jc w:val="center"/>
        <w:rPr>
          <w:rFonts w:eastAsia="Calibri"/>
          <w:sz w:val="26"/>
          <w:szCs w:val="26"/>
        </w:rPr>
      </w:pPr>
    </w:p>
    <w:p w14:paraId="75D71974" w14:textId="111FC191" w:rsidR="004A2677" w:rsidRPr="00D5160E" w:rsidRDefault="00861490" w:rsidP="004A2677">
      <w:pPr>
        <w:spacing w:line="360" w:lineRule="auto"/>
        <w:jc w:val="center"/>
        <w:rPr>
          <w:rFonts w:eastAsia="Calibri"/>
          <w:sz w:val="26"/>
          <w:szCs w:val="26"/>
        </w:rPr>
      </w:pPr>
      <w:r w:rsidRPr="00D5160E">
        <w:rPr>
          <w:rFonts w:eastAsia="Calibri"/>
          <w:sz w:val="26"/>
          <w:szCs w:val="26"/>
        </w:rPr>
        <w:t>C</w:t>
      </w:r>
      <w:r w:rsidR="004A2677" w:rsidRPr="00D5160E">
        <w:rPr>
          <w:rFonts w:eastAsia="Calibri"/>
          <w:sz w:val="26"/>
          <w:szCs w:val="26"/>
        </w:rPr>
        <w:t>all Under</w:t>
      </w:r>
    </w:p>
    <w:p w14:paraId="57F873AC" w14:textId="5ACD2222" w:rsidR="004A2677" w:rsidRPr="00D5160E" w:rsidRDefault="00D5160E" w:rsidP="004A2677">
      <w:pPr>
        <w:spacing w:line="360" w:lineRule="auto"/>
        <w:jc w:val="center"/>
        <w:rPr>
          <w:b/>
          <w:color w:val="000000"/>
          <w:sz w:val="26"/>
          <w:szCs w:val="26"/>
          <w:u w:val="single"/>
        </w:rPr>
      </w:pPr>
      <w:r w:rsidRPr="00D5160E">
        <w:rPr>
          <w:noProof/>
          <w:sz w:val="26"/>
          <w:szCs w:val="26"/>
        </w:rPr>
        <mc:AlternateContent>
          <mc:Choice Requires="wps">
            <w:drawing>
              <wp:anchor distT="0" distB="0" distL="114300" distR="114300" simplePos="0" relativeHeight="251662336" behindDoc="0" locked="0" layoutInCell="1" hidden="0" allowOverlap="1" wp14:anchorId="10909C58" wp14:editId="216DCF82">
                <wp:simplePos x="0" y="0"/>
                <wp:positionH relativeFrom="column">
                  <wp:posOffset>788670</wp:posOffset>
                </wp:positionH>
                <wp:positionV relativeFrom="paragraph">
                  <wp:posOffset>515620</wp:posOffset>
                </wp:positionV>
                <wp:extent cx="4616450" cy="434975"/>
                <wp:effectExtent l="0" t="0" r="12700" b="22225"/>
                <wp:wrapNone/>
                <wp:docPr id="1" name="Rectangle 1"/>
                <wp:cNvGraphicFramePr/>
                <a:graphic xmlns:a="http://schemas.openxmlformats.org/drawingml/2006/main">
                  <a:graphicData uri="http://schemas.microsoft.com/office/word/2010/wordprocessingShape">
                    <wps:wsp>
                      <wps:cNvSpPr/>
                      <wps:spPr>
                        <a:xfrm>
                          <a:off x="0" y="0"/>
                          <a:ext cx="4616450" cy="434975"/>
                        </a:xfrm>
                        <a:prstGeom prst="rect">
                          <a:avLst/>
                        </a:prstGeom>
                        <a:solidFill>
                          <a:srgbClr val="92D050"/>
                        </a:solidFill>
                        <a:ln w="25400" cap="flat" cmpd="sng">
                          <a:solidFill>
                            <a:srgbClr val="92D050"/>
                          </a:solidFill>
                          <a:prstDash val="solid"/>
                          <a:round/>
                          <a:headEnd type="none" w="sm" len="sm"/>
                          <a:tailEnd type="none" w="sm" len="sm"/>
                        </a:ln>
                      </wps:spPr>
                      <wps:txbx>
                        <w:txbxContent>
                          <w:p w14:paraId="0171A4B9" w14:textId="723128ED" w:rsidR="00EC75B9" w:rsidRPr="00861490" w:rsidRDefault="00EC75B9" w:rsidP="004A2677">
                            <w:pPr>
                              <w:spacing w:line="275" w:lineRule="auto"/>
                              <w:jc w:val="center"/>
                              <w:textDirection w:val="btLr"/>
                              <w:rPr>
                                <w:color w:val="FFFFFF" w:themeColor="background1"/>
                              </w:rPr>
                            </w:pPr>
                            <w:r w:rsidRPr="00861490">
                              <w:rPr>
                                <w:rFonts w:eastAsia="Calibri"/>
                                <w:b/>
                                <w:color w:val="FFFFFF" w:themeColor="background1"/>
                                <w:sz w:val="28"/>
                              </w:rPr>
                              <w:t>Last Date of Submission: 06 March, 2026</w:t>
                            </w:r>
                          </w:p>
                        </w:txbxContent>
                      </wps:txbx>
                      <wps:bodyPr spcFirstLastPara="1" wrap="square" lIns="91425" tIns="45700" rIns="91425" bIns="45700" anchor="ctr" anchorCtr="0">
                        <a:noAutofit/>
                      </wps:bodyPr>
                    </wps:wsp>
                  </a:graphicData>
                </a:graphic>
              </wp:anchor>
            </w:drawing>
          </mc:Choice>
          <mc:Fallback>
            <w:pict>
              <v:rect id="Rectangle 1" o:spid="_x0000_s1029" style="position:absolute;left:0;text-align:left;margin-left:62.1pt;margin-top:40.6pt;width:363.5pt;height:34.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QHIJQIAAGIEAAAOAAAAZHJzL2Uyb0RvYy54bWysVF+P0zAMf0fiO0R5Z+123Y5V607oxhDS&#10;CSYOPoCXpm2k/CPJ1u7b46Rj28EDCPGS2rFj//yz3dXDoCQ5cueF0RWdTnJKuGamFrqt6Lev2zdv&#10;KfEBdA3SaF7RE/f0Yf361aq3JZ+ZzsiaO4JBtC97W9EuBFtmmWcdV+AnxnKNxsY4BQFV12a1gx6j&#10;K5nN8nyR9cbV1hnGvcfbzWik6xS/aTgLn5vG80BkRRFbSKdL5z6e2XoFZevAdoKdYcA/oFAgNCa9&#10;hNpAAHJw4rdQSjBnvGnChBmVmaYRjKcasJpp/ks1zx1YnmpBcry90OT/X1j26bhzRNTYO0o0KGzR&#10;FyQNdCs5mUZ6eutL9Hq2O3fWPIqx1qFxKn6xCjIkSk8XSvkQCMPLYjFdFHNknqGtuCuW9/MYNLu+&#10;ts6HD9woEoWKOsyemITjkw+j60+XmMwbKeqtkDIprt0/SkeOgO1dzjY5ZhqfvHCTmvQVnc2LPAIB&#10;HLNGQkBRWSzc6zYlfPHE/13kiGwDvhsRpAgRAJTOHHSdpI5D/V7XJJwskqtxC2hE4xUlkuPOoJD8&#10;Agj5Zz8kTmrkL3Zl7EOUwrAfUhPvYqx4szf1CRvrLdsKxPgEPuzA4Whjm3scd8z7/QAOsciPGudp&#10;OS1mc9yPpBTz+8iUu7Xsby2gWWdwi1hwlIzKY0hbFWvX5t0hmEak7l3BnFHjIKf+n5cubsqtnryu&#10;v4b1DwAAAP//AwBQSwMEFAAGAAgAAAAhAA8sDUfeAAAACgEAAA8AAABkcnMvZG93bnJldi54bWxM&#10;T01PwkAQvZv4HzZj4oXAlgpaarfEaIg3giAHbkt3aBu7s013KeXfO5z0NPPyXt5HthxsI3rsfO1I&#10;wXQSgUAqnKmpVPC9W40TED5oMrpxhAqu6GGZ399lOjXuQl/Yb0Mp2IR8qhVUIbSplL6o0Go/cS0S&#10;cyfXWR0YdqU0nb6wuW1kHEXP0uqaOKHSLb5XWPxsz5ZDDp99+LiWw4hW672JntrFZnRQ6vFheHsF&#10;EXAIf2K41efqkHOnozuT8aJhHM9ilipIpnxZkMxvz5GZ2eIFZJ7J/xPyXwAAAP//AwBQSwECLQAU&#10;AAYACAAAACEAtoM4kv4AAADhAQAAEwAAAAAAAAAAAAAAAAAAAAAAW0NvbnRlbnRfVHlwZXNdLnht&#10;bFBLAQItABQABgAIAAAAIQA4/SH/1gAAAJQBAAALAAAAAAAAAAAAAAAAAC8BAABfcmVscy8ucmVs&#10;c1BLAQItABQABgAIAAAAIQASYQHIJQIAAGIEAAAOAAAAAAAAAAAAAAAAAC4CAABkcnMvZTJvRG9j&#10;LnhtbFBLAQItABQABgAIAAAAIQAPLA1H3gAAAAoBAAAPAAAAAAAAAAAAAAAAAH8EAABkcnMvZG93&#10;bnJldi54bWxQSwUGAAAAAAQABADzAAAAigUAAAAA&#10;" fillcolor="#92d050" strokecolor="#92d050" strokeweight="2pt">
                <v:stroke startarrowwidth="narrow" startarrowlength="short" endarrowwidth="narrow" endarrowlength="short" joinstyle="round"/>
                <v:textbox inset="2.53958mm,1.2694mm,2.53958mm,1.2694mm">
                  <w:txbxContent>
                    <w:p w14:paraId="0171A4B9" w14:textId="723128ED" w:rsidR="00EC75B9" w:rsidRPr="00861490" w:rsidRDefault="00EC75B9" w:rsidP="004A2677">
                      <w:pPr>
                        <w:spacing w:line="275" w:lineRule="auto"/>
                        <w:jc w:val="center"/>
                        <w:textDirection w:val="btLr"/>
                        <w:rPr>
                          <w:color w:val="FFFFFF" w:themeColor="background1"/>
                        </w:rPr>
                      </w:pPr>
                      <w:r w:rsidRPr="00861490">
                        <w:rPr>
                          <w:rFonts w:eastAsia="Calibri"/>
                          <w:b/>
                          <w:color w:val="FFFFFF" w:themeColor="background1"/>
                          <w:sz w:val="28"/>
                        </w:rPr>
                        <w:t>Last Date of Submission: 06 March, 2026</w:t>
                      </w:r>
                    </w:p>
                  </w:txbxContent>
                </v:textbox>
              </v:rect>
            </w:pict>
          </mc:Fallback>
        </mc:AlternateContent>
      </w:r>
      <w:r w:rsidRPr="00D5160E">
        <w:rPr>
          <w:noProof/>
          <w:sz w:val="26"/>
          <w:szCs w:val="26"/>
        </w:rPr>
        <mc:AlternateContent>
          <mc:Choice Requires="wps">
            <w:drawing>
              <wp:anchor distT="0" distB="0" distL="114300" distR="114300" simplePos="0" relativeHeight="251661312" behindDoc="0" locked="0" layoutInCell="1" hidden="0" allowOverlap="1" wp14:anchorId="5B8F4FF9" wp14:editId="0ACE24FE">
                <wp:simplePos x="0" y="0"/>
                <wp:positionH relativeFrom="column">
                  <wp:posOffset>521335</wp:posOffset>
                </wp:positionH>
                <wp:positionV relativeFrom="paragraph">
                  <wp:posOffset>305656</wp:posOffset>
                </wp:positionV>
                <wp:extent cx="5187950" cy="854075"/>
                <wp:effectExtent l="0" t="0" r="12700" b="22225"/>
                <wp:wrapNone/>
                <wp:docPr id="4" name="Frame 4"/>
                <wp:cNvGraphicFramePr/>
                <a:graphic xmlns:a="http://schemas.openxmlformats.org/drawingml/2006/main">
                  <a:graphicData uri="http://schemas.microsoft.com/office/word/2010/wordprocessingShape">
                    <wps:wsp>
                      <wps:cNvSpPr/>
                      <wps:spPr>
                        <a:xfrm>
                          <a:off x="0" y="0"/>
                          <a:ext cx="5187950" cy="854075"/>
                        </a:xfrm>
                        <a:prstGeom prst="frame">
                          <a:avLst>
                            <a:gd name="adj1" fmla="val 12500"/>
                          </a:avLst>
                        </a:prstGeom>
                        <a:solidFill>
                          <a:srgbClr val="92D050"/>
                        </a:solidFill>
                        <a:ln w="25400" cap="flat" cmpd="sng">
                          <a:solidFill>
                            <a:srgbClr val="92D050"/>
                          </a:solidFill>
                          <a:prstDash val="solid"/>
                          <a:round/>
                          <a:headEnd type="none" w="sm" len="sm"/>
                          <a:tailEnd type="none" w="sm" len="sm"/>
                        </a:ln>
                      </wps:spPr>
                      <wps:txbx>
                        <w:txbxContent>
                          <w:p w14:paraId="7E55B332" w14:textId="77777777" w:rsidR="00EC75B9" w:rsidRDefault="00EC75B9" w:rsidP="004A2677">
                            <w:pPr>
                              <w:textDirection w:val="btLr"/>
                            </w:pPr>
                          </w:p>
                        </w:txbxContent>
                      </wps:txbx>
                      <wps:bodyPr spcFirstLastPara="1" wrap="square" lIns="91425" tIns="91425" rIns="91425" bIns="91425" anchor="ctr" anchorCtr="0">
                        <a:noAutofit/>
                      </wps:bodyPr>
                    </wps:wsp>
                  </a:graphicData>
                </a:graphic>
              </wp:anchor>
            </w:drawing>
          </mc:Choice>
          <mc:Fallback>
            <w:pict>
              <v:shape id="Frame 4" o:spid="_x0000_s1030" style="position:absolute;left:0;text-align:left;margin-left:41.05pt;margin-top:24.05pt;width:408.5pt;height:67.25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5187950,854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i+3NAIAAIwEAAAOAAAAZHJzL2Uyb0RvYy54bWysVNuO0zAQfUfiHyy/06RVy7ZV0xXaUoS0&#10;gkoLHzD1pTHyDdtt2r9n7IRuFx5AiBdnxh4fnzkzk9X92WhyEiEqZxs6HtWUCMscV/bQ0K9ftm/m&#10;lMQEloN2VjT0IiK9X79+ter8Ukxc6zQXgSCIjcvON7RNyS+rKrJWGIgj54XFQ+mCgYRuOFQ8QIfo&#10;RleTun5bdS5wHxwTMeLupj+k64IvpWDps5RRJKIbitxSWUNZ93mt1itYHgL4VrGBBvwDCwPK4qNX&#10;qA0kIMegfoMyigUXnUwj5kzlpFRMlBwwm3H9SzZPLXhRckFxor/KFP8fLPt02gWieEOnlFgwWKJt&#10;wA+ZZmk6H5cY8eR3YfAimjnPswwmfzEDci5yXq5yinMiDDdn4/ndYoaqMzybz6b13SyDVs+3fYjp&#10;g3CGZKOhMr9cZITTY0xFTz6wAv5tTIk0GstzAk3Gk1ldyodwQzRaPwHz1ei04luldXHCYf+gA8Gr&#10;DV1MNjXy6rm8CNOWdA2dINdMG7AhpYaEpvEoUbSHwu7Flfh3yJnZBmLbMygImQAsgztaXqxWAH9v&#10;OUkXj2WwOC80s4mGEi1wutAocQmU/nMcqqEtqp1r2FctW+m8Pw/lRqy8s3f8gi0QPdsq5PgIMe0g&#10;oMood4eDge9+P0JALvqjxc5bjKeTGU7SrRNunf2tA5a1DueNpUBJ7zykMn85d+veHZOTKiGXQrQn&#10;MzjY8qVbhvHMM3Xrl6jnn8j6BwAAAP//AwBQSwMEFAAGAAgAAAAhAJ0z6qjfAAAACQEAAA8AAABk&#10;cnMvZG93bnJldi54bWxMj81OwzAQhO9IvIO1SFwQdRpFxQ1xKsTPDSE1IPXqJkscNV5Httumb89y&#10;gtPuakaz31Sb2Y3ihCEOnjQsFxkIpNZ3A/Uavj7f7hWImAx1ZvSEGi4YYVNfX1Wm7PyZtnhqUi84&#10;hGJpNNiUplLK2Fp0Ji78hMTatw/OJD5DL7tgzhzuRpln2Uo6MxB/sGbCZ4vtoTk6DU20KZ93u4fi&#10;8hKKu9cme/8YDlrf3sxPjyASzunPDL/4jA41M+39kbooRg0qX7JTQ6F4sq7Wa172bFT5CmRdyf8N&#10;6h8AAAD//wMAUEsBAi0AFAAGAAgAAAAhALaDOJL+AAAA4QEAABMAAAAAAAAAAAAAAAAAAAAAAFtD&#10;b250ZW50X1R5cGVzXS54bWxQSwECLQAUAAYACAAAACEAOP0h/9YAAACUAQAACwAAAAAAAAAAAAAA&#10;AAAvAQAAX3JlbHMvLnJlbHNQSwECLQAUAAYACAAAACEA5KYvtzQCAACMBAAADgAAAAAAAAAAAAAA&#10;AAAuAgAAZHJzL2Uyb0RvYy54bWxQSwECLQAUAAYACAAAACEAnTPqqN8AAAAJAQAADwAAAAAAAAAA&#10;AAAAAACOBAAAZHJzL2Rvd25yZXYueG1sUEsFBgAAAAAEAAQA8wAAAJoFAAAAAA==&#10;" adj="-11796480,,5400" path="m,l5187950,r,854075l,854075,,xm106759,106759r,640557l5081191,747316r,-640557l106759,106759xe" fillcolor="#92d050" strokecolor="#92d050" strokeweight="2pt">
                <v:stroke startarrowwidth="narrow" startarrowlength="short" endarrowwidth="narrow" endarrowlength="short" joinstyle="round"/>
                <v:formulas/>
                <v:path arrowok="t" o:connecttype="custom" o:connectlocs="0,0;5187950,0;5187950,854075;0,854075;0,0;106759,106759;106759,747316;5081191,747316;5081191,106759;106759,106759" o:connectangles="0,0,0,0,0,0,0,0,0,0" textboxrect="0,0,5187950,854075"/>
                <v:textbox inset="2.53958mm,2.53958mm,2.53958mm,2.53958mm">
                  <w:txbxContent>
                    <w:p w14:paraId="7E55B332" w14:textId="77777777" w:rsidR="00EC75B9" w:rsidRDefault="00EC75B9" w:rsidP="004A2677">
                      <w:pPr>
                        <w:textDirection w:val="btLr"/>
                      </w:pPr>
                    </w:p>
                  </w:txbxContent>
                </v:textbox>
              </v:shape>
            </w:pict>
          </mc:Fallback>
        </mc:AlternateContent>
      </w:r>
      <w:r w:rsidR="004A2677" w:rsidRPr="00D5160E">
        <w:rPr>
          <w:rFonts w:eastAsia="Calibri"/>
          <w:sz w:val="26"/>
          <w:szCs w:val="26"/>
        </w:rPr>
        <w:t>Climate, Ene</w:t>
      </w:r>
      <w:r w:rsidR="00861490" w:rsidRPr="00D5160E">
        <w:rPr>
          <w:rFonts w:eastAsia="Calibri"/>
          <w:sz w:val="26"/>
          <w:szCs w:val="26"/>
        </w:rPr>
        <w:t>rgy, and Sustainable Technology Division</w:t>
      </w:r>
      <w:r w:rsidR="004A2677" w:rsidRPr="00D5160E">
        <w:rPr>
          <w:rFonts w:eastAsia="Calibri"/>
          <w:color w:val="000000"/>
          <w:sz w:val="26"/>
          <w:szCs w:val="26"/>
        </w:rPr>
        <w:br/>
      </w:r>
      <w:r w:rsidR="004A2677" w:rsidRPr="00D5160E">
        <w:rPr>
          <w:rFonts w:eastAsia="Calibri"/>
          <w:color w:val="000000"/>
          <w:sz w:val="26"/>
          <w:szCs w:val="26"/>
        </w:rPr>
        <w:br/>
      </w:r>
      <w:r w:rsidR="004A2677" w:rsidRPr="00D5160E">
        <w:rPr>
          <w:rFonts w:eastAsia="Calibri"/>
          <w:color w:val="000000"/>
          <w:sz w:val="26"/>
          <w:szCs w:val="26"/>
        </w:rPr>
        <w:br/>
      </w:r>
    </w:p>
    <w:p w14:paraId="23DFB823" w14:textId="77777777" w:rsidR="00D5160E" w:rsidRDefault="00D5160E" w:rsidP="00840743">
      <w:pPr>
        <w:shd w:val="clear" w:color="auto" w:fill="FFFFFF"/>
        <w:ind w:left="720"/>
        <w:jc w:val="center"/>
        <w:rPr>
          <w:b/>
          <w:color w:val="000000"/>
          <w:sz w:val="32"/>
          <w:szCs w:val="26"/>
          <w:u w:val="single"/>
        </w:rPr>
      </w:pPr>
    </w:p>
    <w:p w14:paraId="7108C4B2" w14:textId="77777777" w:rsidR="00D5160E" w:rsidRPr="00D5160E" w:rsidRDefault="00D5160E" w:rsidP="00840743">
      <w:pPr>
        <w:shd w:val="clear" w:color="auto" w:fill="FFFFFF"/>
        <w:ind w:left="720"/>
        <w:jc w:val="center"/>
        <w:rPr>
          <w:b/>
          <w:color w:val="000000"/>
          <w:sz w:val="32"/>
          <w:szCs w:val="26"/>
          <w:u w:val="single"/>
        </w:rPr>
      </w:pPr>
    </w:p>
    <w:p w14:paraId="7F33F452" w14:textId="533B0DCC" w:rsidR="004A2677" w:rsidRPr="00D5160E" w:rsidRDefault="0089639F" w:rsidP="00840743">
      <w:pPr>
        <w:shd w:val="clear" w:color="auto" w:fill="FFFFFF"/>
        <w:ind w:left="720"/>
        <w:jc w:val="center"/>
        <w:rPr>
          <w:b/>
          <w:sz w:val="28"/>
          <w:szCs w:val="26"/>
        </w:rPr>
      </w:pPr>
      <w:r>
        <w:rPr>
          <w:b/>
          <w:color w:val="000000"/>
          <w:sz w:val="28"/>
          <w:szCs w:val="26"/>
        </w:rPr>
        <w:t>A</w:t>
      </w:r>
      <w:r w:rsidR="00D5160E" w:rsidRPr="00D5160E">
        <w:rPr>
          <w:b/>
          <w:color w:val="000000"/>
          <w:sz w:val="28"/>
          <w:szCs w:val="26"/>
        </w:rPr>
        <w:t xml:space="preserve">pplicants who have received </w:t>
      </w:r>
      <w:r w:rsidR="00D5160E" w:rsidRPr="00D5160E">
        <w:rPr>
          <w:b/>
          <w:color w:val="000000"/>
          <w:sz w:val="28"/>
          <w:szCs w:val="26"/>
          <w:u w:val="single"/>
        </w:rPr>
        <w:t xml:space="preserve">conditional approval </w:t>
      </w:r>
      <w:r w:rsidR="00D5160E" w:rsidRPr="00D5160E">
        <w:rPr>
          <w:b/>
          <w:color w:val="000000"/>
          <w:sz w:val="28"/>
          <w:szCs w:val="26"/>
        </w:rPr>
        <w:t xml:space="preserve">from </w:t>
      </w:r>
      <w:r w:rsidR="00D5160E" w:rsidRPr="00D5160E">
        <w:rPr>
          <w:b/>
          <w:color w:val="000000"/>
          <w:sz w:val="28"/>
          <w:szCs w:val="26"/>
          <w:u w:val="single"/>
        </w:rPr>
        <w:t>University of Groningen</w:t>
      </w:r>
      <w:r w:rsidR="00D5160E" w:rsidRPr="00D5160E">
        <w:rPr>
          <w:b/>
          <w:color w:val="000000"/>
          <w:sz w:val="28"/>
          <w:szCs w:val="26"/>
        </w:rPr>
        <w:t xml:space="preserve"> are eligible to apply through the online mode (</w:t>
      </w:r>
      <w:hyperlink r:id="rId10">
        <w:r w:rsidR="00D5160E" w:rsidRPr="00D5160E">
          <w:rPr>
            <w:b/>
            <w:color w:val="0000FF"/>
            <w:sz w:val="28"/>
            <w:szCs w:val="26"/>
          </w:rPr>
          <w:t>https://onlinedst.gov.in/login.aspx</w:t>
        </w:r>
      </w:hyperlink>
      <w:r w:rsidR="00D5160E" w:rsidRPr="00D5160E">
        <w:rPr>
          <w:b/>
          <w:color w:val="000000"/>
          <w:sz w:val="28"/>
          <w:szCs w:val="26"/>
        </w:rPr>
        <w:t>) NO HARDCOPY</w:t>
      </w:r>
    </w:p>
    <w:p w14:paraId="0730F663" w14:textId="77777777" w:rsidR="004A2677" w:rsidRPr="00D5160E" w:rsidRDefault="004A2677" w:rsidP="004A2677">
      <w:pPr>
        <w:jc w:val="center"/>
        <w:rPr>
          <w:b/>
          <w:sz w:val="16"/>
          <w:szCs w:val="28"/>
        </w:rPr>
      </w:pPr>
    </w:p>
    <w:p w14:paraId="4ABB0C69" w14:textId="77777777" w:rsidR="00D5160E" w:rsidRPr="00D5160E" w:rsidRDefault="00D5160E" w:rsidP="004A2677">
      <w:pPr>
        <w:jc w:val="center"/>
        <w:rPr>
          <w:sz w:val="8"/>
          <w:szCs w:val="28"/>
        </w:rPr>
      </w:pPr>
    </w:p>
    <w:p w14:paraId="7A4B72CB" w14:textId="77777777" w:rsidR="00D5160E" w:rsidRPr="00D5160E" w:rsidRDefault="00D5160E" w:rsidP="004A2677">
      <w:pPr>
        <w:jc w:val="center"/>
        <w:rPr>
          <w:sz w:val="16"/>
          <w:szCs w:val="28"/>
        </w:rPr>
      </w:pPr>
    </w:p>
    <w:p w14:paraId="31BCE5D5" w14:textId="77777777" w:rsidR="00D5160E" w:rsidRPr="00D5160E" w:rsidRDefault="00D5160E" w:rsidP="004A2677">
      <w:pPr>
        <w:jc w:val="center"/>
        <w:rPr>
          <w:sz w:val="14"/>
          <w:szCs w:val="28"/>
        </w:rPr>
      </w:pPr>
    </w:p>
    <w:p w14:paraId="1F991315" w14:textId="77777777" w:rsidR="00D5160E" w:rsidRPr="00D5160E" w:rsidRDefault="00D5160E" w:rsidP="004A2677">
      <w:pPr>
        <w:jc w:val="center"/>
        <w:rPr>
          <w:sz w:val="2"/>
          <w:szCs w:val="28"/>
        </w:rPr>
      </w:pPr>
    </w:p>
    <w:p w14:paraId="4E7DC9FF" w14:textId="77777777" w:rsidR="00D5160E" w:rsidRDefault="00D5160E" w:rsidP="004A2677">
      <w:pPr>
        <w:jc w:val="center"/>
        <w:rPr>
          <w:sz w:val="6"/>
          <w:szCs w:val="28"/>
        </w:rPr>
      </w:pPr>
    </w:p>
    <w:p w14:paraId="4E4E7CAA" w14:textId="77777777" w:rsidR="00D5160E" w:rsidRDefault="00D5160E" w:rsidP="004A2677">
      <w:pPr>
        <w:jc w:val="center"/>
        <w:rPr>
          <w:sz w:val="6"/>
          <w:szCs w:val="28"/>
        </w:rPr>
      </w:pPr>
    </w:p>
    <w:p w14:paraId="24E06BF7" w14:textId="1FD8364C" w:rsidR="00D5160E" w:rsidRDefault="00D5160E" w:rsidP="003A4D66">
      <w:pPr>
        <w:spacing w:after="200" w:line="276" w:lineRule="auto"/>
        <w:rPr>
          <w:rFonts w:asciiTheme="minorHAnsi" w:hAnsiTheme="minorHAnsi" w:cstheme="minorHAnsi"/>
          <w:b/>
          <w:color w:val="000000"/>
          <w:u w:val="single"/>
        </w:rPr>
      </w:pPr>
    </w:p>
    <w:p w14:paraId="509AB5D3" w14:textId="44A7C5DE" w:rsidR="00D5160E" w:rsidRDefault="00D5160E" w:rsidP="003A4D66">
      <w:pPr>
        <w:spacing w:after="200" w:line="276" w:lineRule="auto"/>
        <w:rPr>
          <w:rFonts w:asciiTheme="minorHAnsi" w:hAnsiTheme="minorHAnsi" w:cstheme="minorHAnsi"/>
          <w:b/>
          <w:color w:val="000000"/>
          <w:u w:val="single"/>
        </w:rPr>
      </w:pPr>
      <w:r w:rsidRPr="00D5160E">
        <w:rPr>
          <w:rFonts w:asciiTheme="minorHAnsi" w:hAnsiTheme="minorHAnsi" w:cstheme="minorHAnsi"/>
          <w:b/>
          <w:noProof/>
          <w:color w:val="000000"/>
          <w:u w:val="single"/>
        </w:rPr>
        <mc:AlternateContent>
          <mc:Choice Requires="wps">
            <w:drawing>
              <wp:anchor distT="0" distB="0" distL="114300" distR="114300" simplePos="0" relativeHeight="251671552" behindDoc="0" locked="0" layoutInCell="1" allowOverlap="1" wp14:anchorId="322FD8C9" wp14:editId="35A40962">
                <wp:simplePos x="0" y="0"/>
                <wp:positionH relativeFrom="column">
                  <wp:posOffset>516255</wp:posOffset>
                </wp:positionH>
                <wp:positionV relativeFrom="paragraph">
                  <wp:posOffset>95664</wp:posOffset>
                </wp:positionV>
                <wp:extent cx="4989195" cy="1699260"/>
                <wp:effectExtent l="0" t="0" r="190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9195" cy="1699260"/>
                        </a:xfrm>
                        <a:prstGeom prst="rect">
                          <a:avLst/>
                        </a:prstGeom>
                        <a:solidFill>
                          <a:srgbClr val="FFFFFF"/>
                        </a:solidFill>
                        <a:ln w="9525">
                          <a:noFill/>
                          <a:miter lim="800000"/>
                          <a:headEnd/>
                          <a:tailEnd/>
                        </a:ln>
                      </wps:spPr>
                      <wps:txbx>
                        <w:txbxContent>
                          <w:p w14:paraId="794FB391" w14:textId="3E571233" w:rsidR="00EC75B9" w:rsidRDefault="00EC75B9" w:rsidP="00D5160E">
                            <w:pPr>
                              <w:jc w:val="center"/>
                              <w:rPr>
                                <w:sz w:val="26"/>
                                <w:szCs w:val="26"/>
                              </w:rPr>
                            </w:pPr>
                            <w:r>
                              <w:rPr>
                                <w:noProof/>
                              </w:rPr>
                              <w:drawing>
                                <wp:inline distT="0" distB="0" distL="0" distR="0" wp14:anchorId="2D61F45D" wp14:editId="21E85DD1">
                                  <wp:extent cx="626166" cy="685800"/>
                                  <wp:effectExtent l="0" t="0" r="254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626166" cy="685800"/>
                                          </a:xfrm>
                                          <a:prstGeom prst="rect">
                                            <a:avLst/>
                                          </a:prstGeom>
                                          <a:ln/>
                                        </pic:spPr>
                                      </pic:pic>
                                    </a:graphicData>
                                  </a:graphic>
                                </wp:inline>
                              </w:drawing>
                            </w:r>
                          </w:p>
                          <w:p w14:paraId="125D2C18" w14:textId="4D3F6D52" w:rsidR="00EC75B9" w:rsidRPr="00D5160E" w:rsidRDefault="00EC75B9" w:rsidP="00D5160E">
                            <w:pPr>
                              <w:jc w:val="center"/>
                              <w:rPr>
                                <w:sz w:val="26"/>
                                <w:szCs w:val="26"/>
                              </w:rPr>
                            </w:pPr>
                            <w:r w:rsidRPr="00D5160E">
                              <w:rPr>
                                <w:sz w:val="26"/>
                                <w:szCs w:val="26"/>
                              </w:rPr>
                              <w:t>GOVERNMENT OF INDIA</w:t>
                            </w:r>
                          </w:p>
                          <w:p w14:paraId="1B7144FA" w14:textId="77777777" w:rsidR="00EC75B9" w:rsidRPr="00D5160E" w:rsidRDefault="00EC75B9" w:rsidP="00D5160E">
                            <w:pPr>
                              <w:jc w:val="center"/>
                              <w:rPr>
                                <w:sz w:val="26"/>
                                <w:szCs w:val="26"/>
                              </w:rPr>
                            </w:pPr>
                            <w:r w:rsidRPr="00D5160E">
                              <w:rPr>
                                <w:sz w:val="26"/>
                                <w:szCs w:val="26"/>
                              </w:rPr>
                              <w:t>MINISTRY OF SCIENCE &amp; TECHNOLOGY</w:t>
                            </w:r>
                          </w:p>
                          <w:p w14:paraId="636FDD65" w14:textId="1551C8FF" w:rsidR="00EC75B9" w:rsidRPr="00D5160E" w:rsidRDefault="00EC75B9" w:rsidP="00D5160E">
                            <w:pPr>
                              <w:tabs>
                                <w:tab w:val="center" w:pos="4680"/>
                                <w:tab w:val="right" w:pos="9360"/>
                              </w:tabs>
                              <w:jc w:val="center"/>
                              <w:rPr>
                                <w:sz w:val="26"/>
                                <w:szCs w:val="26"/>
                              </w:rPr>
                            </w:pPr>
                            <w:r w:rsidRPr="00D5160E">
                              <w:rPr>
                                <w:sz w:val="26"/>
                                <w:szCs w:val="26"/>
                              </w:rPr>
                              <w:t>DEPARTMENT OF SCIENCE &amp; TECHNOLOGY</w:t>
                            </w:r>
                          </w:p>
                          <w:p w14:paraId="558D5CD5" w14:textId="77777777" w:rsidR="00EC75B9" w:rsidRPr="00D5160E" w:rsidRDefault="00EC75B9" w:rsidP="00D5160E">
                            <w:pPr>
                              <w:jc w:val="center"/>
                              <w:rPr>
                                <w:sz w:val="26"/>
                                <w:szCs w:val="26"/>
                              </w:rPr>
                            </w:pPr>
                            <w:r w:rsidRPr="00D5160E">
                              <w:rPr>
                                <w:sz w:val="26"/>
                                <w:szCs w:val="26"/>
                              </w:rPr>
                              <w:t>TECHNOLOGY BHAVAN, NEW MEHRAULI ROAD</w:t>
                            </w:r>
                          </w:p>
                          <w:p w14:paraId="2B2F3BDC" w14:textId="77777777" w:rsidR="00EC75B9" w:rsidRPr="00D5160E" w:rsidRDefault="00EC75B9" w:rsidP="00D5160E">
                            <w:pPr>
                              <w:jc w:val="center"/>
                              <w:rPr>
                                <w:sz w:val="26"/>
                                <w:szCs w:val="26"/>
                              </w:rPr>
                            </w:pPr>
                            <w:r w:rsidRPr="00D5160E">
                              <w:rPr>
                                <w:sz w:val="26"/>
                                <w:szCs w:val="26"/>
                              </w:rPr>
                              <w:t>NEW DELHI – 110016</w:t>
                            </w:r>
                          </w:p>
                          <w:p w14:paraId="7B5EDAA2" w14:textId="21F014DD" w:rsidR="00EC75B9" w:rsidRDefault="00EC75B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31" type="#_x0000_t202" style="position:absolute;margin-left:40.65pt;margin-top:7.55pt;width:392.85pt;height:133.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Q3JgIAACUEAAAOAAAAZHJzL2Uyb0RvYy54bWysU9uO2yAQfa/Uf0C8N740ycZWnNU221SV&#10;thdptx+AMY5RgXGBxN5+/Q44SaPtW1UeEMMMh5kzZ9a3o1bkKKyTYCqazVJKhOHQSLOv6I+n3bsV&#10;Jc4z0zAFRlT0WTh6u3n7Zj30pcihA9UISxDEuHLoK9p535dJ4ngnNHMz6IVBZwtWM4+m3SeNZQOi&#10;a5XkabpMBrBNb4EL5/D2fnLSTcRvW8H9t7Z1whNVUczNx93GvQ57slmzcm9Z30l+SoP9QxaaSYOf&#10;XqDumWfkYOVfUFpyCw5aP+OgE2hbyUWsAavJ0lfVPHasF7EWJMf1F5rc/4PlX4/fLZFNRd+nN5QY&#10;prFJT2L05AOMJA/8DL0rMeyxx0A/4jX2Odbq+gfgPx0xsO2Y2Ys7a2HoBGswvyy8TK6eTjgugNTD&#10;F2jwG3bwEIHG1upAHtJBEB379HzpTUiF4+W8WBVZsaCEoy9bFkW+jN1LWHl+3lvnPwnQJBwqarH5&#10;EZ4dH5wP6bDyHBJ+c6Bks5NKRcPu662y5MhQKLu4YgWvwpQhQ0WLRb6IyAbC+6ghLT0KWUld0VUa&#10;1iStQMdH08QQz6SazpiJMid+AiUTOX6sx9iKxZn2GppnJMzCpFucMzx0YH9TMqBmK+p+HZgVlKjP&#10;Bkkvsvk8iDwa88VNjoa99tTXHmY4QlXUUzIdtz4ORqDDwB02p5WRttDFKZNTyqjFyOZpboLYr+0Y&#10;9We6Ny8AAAD//wMAUEsDBBQABgAIAAAAIQAaKmkm3gAAAAkBAAAPAAAAZHJzL2Rvd25yZXYueG1s&#10;TI9BT4NAEIXvJv6HzZh4MXYBLVDK0qiJxmtrf8DAToHI7hJ2W+i/dzzpcd57efO9creYQVxo8r2z&#10;CuJVBIJs43RvWwXHr/fHHIQPaDUOzpKCK3nYVbc3JRbazXZPl0NoBZdYX6CCLoSxkNI3HRn0KzeS&#10;Ze/kJoOBz6mVesKZy80gkyhKpcHe8ocOR3rrqPk+nI2C0+f8sN7M9Uc4Zvvn9BX7rHZXpe7vlpct&#10;iEBL+AvDLz6jQ8VMtTtb7cWgII+fOMn6OgbBfp5mvK1WkORJBrIq5f8F1Q8AAAD//wMAUEsBAi0A&#10;FAAGAAgAAAAhALaDOJL+AAAA4QEAABMAAAAAAAAAAAAAAAAAAAAAAFtDb250ZW50X1R5cGVzXS54&#10;bWxQSwECLQAUAAYACAAAACEAOP0h/9YAAACUAQAACwAAAAAAAAAAAAAAAAAvAQAAX3JlbHMvLnJl&#10;bHNQSwECLQAUAAYACAAAACEAC0IENyYCAAAlBAAADgAAAAAAAAAAAAAAAAAuAgAAZHJzL2Uyb0Rv&#10;Yy54bWxQSwECLQAUAAYACAAAACEAGippJt4AAAAJAQAADwAAAAAAAAAAAAAAAACABAAAZHJzL2Rv&#10;d25yZXYueG1sUEsFBgAAAAAEAAQA8wAAAIsFAAAAAA==&#10;" stroked="f">
                <v:textbox>
                  <w:txbxContent>
                    <w:p w14:paraId="794FB391" w14:textId="3E571233" w:rsidR="00EC75B9" w:rsidRDefault="00EC75B9" w:rsidP="00D5160E">
                      <w:pPr>
                        <w:jc w:val="center"/>
                        <w:rPr>
                          <w:sz w:val="26"/>
                          <w:szCs w:val="26"/>
                        </w:rPr>
                      </w:pPr>
                      <w:r>
                        <w:rPr>
                          <w:noProof/>
                        </w:rPr>
                        <w:drawing>
                          <wp:inline distT="0" distB="0" distL="0" distR="0" wp14:anchorId="2D61F45D" wp14:editId="21E85DD1">
                            <wp:extent cx="626166" cy="685800"/>
                            <wp:effectExtent l="0" t="0" r="254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626166" cy="685800"/>
                                    </a:xfrm>
                                    <a:prstGeom prst="rect">
                                      <a:avLst/>
                                    </a:prstGeom>
                                    <a:ln/>
                                  </pic:spPr>
                                </pic:pic>
                              </a:graphicData>
                            </a:graphic>
                          </wp:inline>
                        </w:drawing>
                      </w:r>
                    </w:p>
                    <w:p w14:paraId="125D2C18" w14:textId="4D3F6D52" w:rsidR="00EC75B9" w:rsidRPr="00D5160E" w:rsidRDefault="00EC75B9" w:rsidP="00D5160E">
                      <w:pPr>
                        <w:jc w:val="center"/>
                        <w:rPr>
                          <w:sz w:val="26"/>
                          <w:szCs w:val="26"/>
                        </w:rPr>
                      </w:pPr>
                      <w:r w:rsidRPr="00D5160E">
                        <w:rPr>
                          <w:sz w:val="26"/>
                          <w:szCs w:val="26"/>
                        </w:rPr>
                        <w:t>GOVERNMENT OF INDIA</w:t>
                      </w:r>
                    </w:p>
                    <w:p w14:paraId="1B7144FA" w14:textId="77777777" w:rsidR="00EC75B9" w:rsidRPr="00D5160E" w:rsidRDefault="00EC75B9" w:rsidP="00D5160E">
                      <w:pPr>
                        <w:jc w:val="center"/>
                        <w:rPr>
                          <w:sz w:val="26"/>
                          <w:szCs w:val="26"/>
                        </w:rPr>
                      </w:pPr>
                      <w:r w:rsidRPr="00D5160E">
                        <w:rPr>
                          <w:sz w:val="26"/>
                          <w:szCs w:val="26"/>
                        </w:rPr>
                        <w:t>MINISTRY OF SCIENCE &amp; TECHNOLOGY</w:t>
                      </w:r>
                    </w:p>
                    <w:p w14:paraId="636FDD65" w14:textId="1551C8FF" w:rsidR="00EC75B9" w:rsidRPr="00D5160E" w:rsidRDefault="00EC75B9" w:rsidP="00D5160E">
                      <w:pPr>
                        <w:tabs>
                          <w:tab w:val="center" w:pos="4680"/>
                          <w:tab w:val="right" w:pos="9360"/>
                        </w:tabs>
                        <w:jc w:val="center"/>
                        <w:rPr>
                          <w:sz w:val="26"/>
                          <w:szCs w:val="26"/>
                        </w:rPr>
                      </w:pPr>
                      <w:r w:rsidRPr="00D5160E">
                        <w:rPr>
                          <w:sz w:val="26"/>
                          <w:szCs w:val="26"/>
                        </w:rPr>
                        <w:t>DEPARTMENT OF SCIENCE &amp; TECHNOLOGY</w:t>
                      </w:r>
                    </w:p>
                    <w:p w14:paraId="558D5CD5" w14:textId="77777777" w:rsidR="00EC75B9" w:rsidRPr="00D5160E" w:rsidRDefault="00EC75B9" w:rsidP="00D5160E">
                      <w:pPr>
                        <w:jc w:val="center"/>
                        <w:rPr>
                          <w:sz w:val="26"/>
                          <w:szCs w:val="26"/>
                        </w:rPr>
                      </w:pPr>
                      <w:r w:rsidRPr="00D5160E">
                        <w:rPr>
                          <w:sz w:val="26"/>
                          <w:szCs w:val="26"/>
                        </w:rPr>
                        <w:t>TECHNOLOGY BHAVAN, NEW MEHRAULI ROAD</w:t>
                      </w:r>
                    </w:p>
                    <w:p w14:paraId="2B2F3BDC" w14:textId="77777777" w:rsidR="00EC75B9" w:rsidRPr="00D5160E" w:rsidRDefault="00EC75B9" w:rsidP="00D5160E">
                      <w:pPr>
                        <w:jc w:val="center"/>
                        <w:rPr>
                          <w:sz w:val="26"/>
                          <w:szCs w:val="26"/>
                        </w:rPr>
                      </w:pPr>
                      <w:r w:rsidRPr="00D5160E">
                        <w:rPr>
                          <w:sz w:val="26"/>
                          <w:szCs w:val="26"/>
                        </w:rPr>
                        <w:t>NEW DELHI – 110016</w:t>
                      </w:r>
                    </w:p>
                    <w:p w14:paraId="7B5EDAA2" w14:textId="21F014DD" w:rsidR="00EC75B9" w:rsidRDefault="00EC75B9"/>
                  </w:txbxContent>
                </v:textbox>
              </v:shape>
            </w:pict>
          </mc:Fallback>
        </mc:AlternateContent>
      </w:r>
    </w:p>
    <w:p w14:paraId="5A3E4A59" w14:textId="5860D828" w:rsidR="00D5160E" w:rsidRDefault="00D5160E" w:rsidP="003A4D66">
      <w:pPr>
        <w:spacing w:after="200" w:line="276" w:lineRule="auto"/>
        <w:rPr>
          <w:rFonts w:asciiTheme="minorHAnsi" w:hAnsiTheme="minorHAnsi" w:cstheme="minorHAnsi"/>
          <w:b/>
          <w:color w:val="000000"/>
          <w:u w:val="single"/>
        </w:rPr>
      </w:pPr>
    </w:p>
    <w:p w14:paraId="6A63E015" w14:textId="77777777" w:rsidR="00D5160E" w:rsidRDefault="00D5160E" w:rsidP="003A4D66">
      <w:pPr>
        <w:spacing w:after="200" w:line="276" w:lineRule="auto"/>
        <w:rPr>
          <w:rFonts w:asciiTheme="minorHAnsi" w:hAnsiTheme="minorHAnsi" w:cstheme="minorHAnsi"/>
          <w:b/>
          <w:color w:val="000000"/>
          <w:u w:val="single"/>
        </w:rPr>
      </w:pPr>
    </w:p>
    <w:p w14:paraId="57589B3B" w14:textId="786EE788" w:rsidR="00FD2E37" w:rsidRPr="00FD2E37" w:rsidRDefault="00FD2E37" w:rsidP="003A4D66">
      <w:pPr>
        <w:spacing w:after="200" w:line="276" w:lineRule="auto"/>
        <w:rPr>
          <w:rFonts w:asciiTheme="minorHAnsi" w:hAnsiTheme="minorHAnsi" w:cstheme="minorHAnsi"/>
          <w:b/>
          <w:color w:val="000000"/>
          <w:u w:val="single"/>
        </w:rPr>
      </w:pPr>
      <w:r w:rsidRPr="00FD2E37">
        <w:rPr>
          <w:rFonts w:asciiTheme="minorHAnsi" w:hAnsiTheme="minorHAnsi" w:cstheme="minorHAnsi"/>
          <w:b/>
          <w:color w:val="000000"/>
          <w:u w:val="single"/>
        </w:rPr>
        <w:lastRenderedPageBreak/>
        <w:t>GENERAL INFORMATION</w:t>
      </w:r>
    </w:p>
    <w:p w14:paraId="7D481699" w14:textId="77777777" w:rsidR="00FD2E37" w:rsidRDefault="00FD2E37" w:rsidP="00FD2E37">
      <w:pPr>
        <w:jc w:val="both"/>
        <w:rPr>
          <w:rFonts w:asciiTheme="minorHAnsi" w:hAnsiTheme="minorHAnsi" w:cstheme="minorHAnsi"/>
        </w:rPr>
      </w:pPr>
    </w:p>
    <w:p w14:paraId="5197E890" w14:textId="77777777" w:rsidR="00AD6711" w:rsidRPr="007C6298" w:rsidRDefault="00AD6711" w:rsidP="00AD6711">
      <w:pPr>
        <w:jc w:val="both"/>
        <w:rPr>
          <w:rFonts w:asciiTheme="minorHAnsi" w:hAnsiTheme="minorHAnsi" w:cstheme="minorHAnsi"/>
          <w:bCs/>
          <w:sz w:val="22"/>
          <w:szCs w:val="22"/>
        </w:rPr>
      </w:pPr>
      <w:r w:rsidRPr="007C6298">
        <w:rPr>
          <w:rFonts w:asciiTheme="minorHAnsi" w:hAnsiTheme="minorHAnsi" w:cstheme="minorHAnsi"/>
          <w:bCs/>
          <w:sz w:val="22"/>
          <w:szCs w:val="22"/>
        </w:rPr>
        <w:t xml:space="preserve">The Department of Science and Technology (DST) is pleased to announce the India–Netherlands Hydrogen Fellowship </w:t>
      </w:r>
      <w:proofErr w:type="spellStart"/>
      <w:r w:rsidRPr="007C6298">
        <w:rPr>
          <w:rFonts w:asciiTheme="minorHAnsi" w:hAnsiTheme="minorHAnsi" w:cstheme="minorHAnsi"/>
          <w:bCs/>
          <w:sz w:val="22"/>
          <w:szCs w:val="22"/>
        </w:rPr>
        <w:t>Programme</w:t>
      </w:r>
      <w:proofErr w:type="spellEnd"/>
      <w:r w:rsidRPr="007C6298">
        <w:rPr>
          <w:rFonts w:asciiTheme="minorHAnsi" w:hAnsiTheme="minorHAnsi" w:cstheme="minorHAnsi"/>
          <w:bCs/>
          <w:sz w:val="22"/>
          <w:szCs w:val="22"/>
        </w:rPr>
        <w:t xml:space="preserve"> for Human and Technical Capacity Building. Building on DST’s Hydrogen and Fuel Cell (HFC) initiatives, this </w:t>
      </w:r>
      <w:proofErr w:type="spellStart"/>
      <w:r w:rsidRPr="007C6298">
        <w:rPr>
          <w:rFonts w:asciiTheme="minorHAnsi" w:hAnsiTheme="minorHAnsi" w:cstheme="minorHAnsi"/>
          <w:bCs/>
          <w:sz w:val="22"/>
          <w:szCs w:val="22"/>
        </w:rPr>
        <w:t>programme</w:t>
      </w:r>
      <w:proofErr w:type="spellEnd"/>
      <w:r w:rsidRPr="007C6298">
        <w:rPr>
          <w:rFonts w:asciiTheme="minorHAnsi" w:hAnsiTheme="minorHAnsi" w:cstheme="minorHAnsi"/>
          <w:bCs/>
          <w:sz w:val="22"/>
          <w:szCs w:val="22"/>
        </w:rPr>
        <w:t xml:space="preserve"> aims to strengthen the skilled workforce and technical expertise required to support the development and implementation of India’s emerging hydrogen economy.</w:t>
      </w:r>
    </w:p>
    <w:p w14:paraId="4BC1B541" w14:textId="77777777" w:rsidR="00227C7B" w:rsidRDefault="00227C7B" w:rsidP="00AD6711">
      <w:pPr>
        <w:jc w:val="both"/>
        <w:rPr>
          <w:rFonts w:asciiTheme="minorHAnsi" w:hAnsiTheme="minorHAnsi" w:cstheme="minorHAnsi"/>
        </w:rPr>
      </w:pPr>
    </w:p>
    <w:p w14:paraId="61534964" w14:textId="77777777" w:rsidR="00BD1980" w:rsidRPr="00BD1980" w:rsidRDefault="00BD1980" w:rsidP="00BD1980">
      <w:pPr>
        <w:jc w:val="both"/>
        <w:rPr>
          <w:rFonts w:asciiTheme="minorHAnsi" w:hAnsiTheme="minorHAnsi" w:cstheme="minorHAnsi"/>
          <w:b/>
        </w:rPr>
      </w:pPr>
      <w:r w:rsidRPr="00BD1980">
        <w:rPr>
          <w:rFonts w:asciiTheme="minorHAnsi" w:hAnsiTheme="minorHAnsi" w:cstheme="minorHAnsi"/>
          <w:b/>
        </w:rPr>
        <w:t xml:space="preserve">2.  </w:t>
      </w:r>
      <w:r w:rsidRPr="00BD1980">
        <w:rPr>
          <w:rFonts w:asciiTheme="minorHAnsi" w:hAnsiTheme="minorHAnsi" w:cstheme="minorHAnsi"/>
          <w:b/>
          <w:u w:val="single"/>
        </w:rPr>
        <w:t>Need for this Call</w:t>
      </w:r>
    </w:p>
    <w:p w14:paraId="533365CE" w14:textId="77777777" w:rsidR="00BD1980" w:rsidRDefault="00BD1980" w:rsidP="00BD1980">
      <w:pPr>
        <w:jc w:val="both"/>
        <w:rPr>
          <w:rFonts w:asciiTheme="minorHAnsi" w:hAnsiTheme="minorHAnsi" w:cstheme="minorHAnsi"/>
        </w:rPr>
      </w:pPr>
    </w:p>
    <w:p w14:paraId="75D57FED" w14:textId="77777777" w:rsidR="00BD1980" w:rsidRPr="007C6298" w:rsidRDefault="00BD1980" w:rsidP="00BD1980">
      <w:pPr>
        <w:jc w:val="both"/>
        <w:rPr>
          <w:rFonts w:asciiTheme="minorHAnsi" w:hAnsiTheme="minorHAnsi" w:cstheme="minorHAnsi"/>
          <w:sz w:val="22"/>
          <w:szCs w:val="22"/>
        </w:rPr>
      </w:pPr>
      <w:r w:rsidRPr="007C6298">
        <w:rPr>
          <w:rFonts w:asciiTheme="minorHAnsi" w:hAnsiTheme="minorHAnsi" w:cstheme="minorHAnsi"/>
          <w:sz w:val="22"/>
          <w:szCs w:val="22"/>
        </w:rPr>
        <w:t xml:space="preserve">At COP26 in Glasgow (2021), India announced the </w:t>
      </w:r>
      <w:proofErr w:type="spellStart"/>
      <w:r w:rsidRPr="007C6298">
        <w:rPr>
          <w:rFonts w:asciiTheme="minorHAnsi" w:hAnsiTheme="minorHAnsi" w:cstheme="minorHAnsi"/>
          <w:i/>
          <w:iCs/>
          <w:sz w:val="22"/>
          <w:szCs w:val="22"/>
        </w:rPr>
        <w:t>Panchamrit</w:t>
      </w:r>
      <w:proofErr w:type="spellEnd"/>
      <w:r w:rsidRPr="007C6298">
        <w:rPr>
          <w:rFonts w:asciiTheme="minorHAnsi" w:hAnsiTheme="minorHAnsi" w:cstheme="minorHAnsi"/>
          <w:sz w:val="22"/>
          <w:szCs w:val="22"/>
        </w:rPr>
        <w:t xml:space="preserve"> strategy, committing to:</w:t>
      </w:r>
    </w:p>
    <w:p w14:paraId="1A999D1D" w14:textId="77777777" w:rsidR="00BD1980" w:rsidRPr="007C6298" w:rsidRDefault="00BD1980" w:rsidP="00BD1980">
      <w:pPr>
        <w:jc w:val="both"/>
        <w:rPr>
          <w:rFonts w:asciiTheme="minorHAnsi" w:hAnsiTheme="minorHAnsi" w:cstheme="minorHAnsi"/>
          <w:sz w:val="22"/>
          <w:szCs w:val="22"/>
        </w:rPr>
      </w:pPr>
    </w:p>
    <w:p w14:paraId="122D1850" w14:textId="77777777" w:rsidR="00BD1980" w:rsidRPr="007C6298" w:rsidRDefault="00BD1980" w:rsidP="003115FB">
      <w:pPr>
        <w:numPr>
          <w:ilvl w:val="0"/>
          <w:numId w:val="1"/>
        </w:numPr>
        <w:jc w:val="both"/>
        <w:rPr>
          <w:rFonts w:asciiTheme="minorHAnsi" w:hAnsiTheme="minorHAnsi" w:cstheme="minorHAnsi"/>
          <w:sz w:val="22"/>
          <w:szCs w:val="22"/>
        </w:rPr>
      </w:pPr>
      <w:r w:rsidRPr="007C6298">
        <w:rPr>
          <w:rFonts w:asciiTheme="minorHAnsi" w:hAnsiTheme="minorHAnsi" w:cstheme="minorHAnsi"/>
          <w:sz w:val="22"/>
          <w:szCs w:val="22"/>
        </w:rPr>
        <w:t>500 GW of non-fossil energy capacity by 2030,</w:t>
      </w:r>
    </w:p>
    <w:p w14:paraId="670A6012" w14:textId="77777777" w:rsidR="00BD1980" w:rsidRPr="007C6298" w:rsidRDefault="00BD1980" w:rsidP="003115FB">
      <w:pPr>
        <w:numPr>
          <w:ilvl w:val="0"/>
          <w:numId w:val="1"/>
        </w:numPr>
        <w:jc w:val="both"/>
        <w:rPr>
          <w:rFonts w:asciiTheme="minorHAnsi" w:hAnsiTheme="minorHAnsi" w:cstheme="minorHAnsi"/>
          <w:sz w:val="22"/>
          <w:szCs w:val="22"/>
        </w:rPr>
      </w:pPr>
      <w:r w:rsidRPr="007C6298">
        <w:rPr>
          <w:rFonts w:asciiTheme="minorHAnsi" w:hAnsiTheme="minorHAnsi" w:cstheme="minorHAnsi"/>
          <w:sz w:val="22"/>
          <w:szCs w:val="22"/>
        </w:rPr>
        <w:t>meeting 50% of energy requirements from renewable energy by 2030,</w:t>
      </w:r>
    </w:p>
    <w:p w14:paraId="1414766C" w14:textId="77777777" w:rsidR="00BD1980" w:rsidRPr="007C6298" w:rsidRDefault="00BD1980" w:rsidP="003115FB">
      <w:pPr>
        <w:numPr>
          <w:ilvl w:val="0"/>
          <w:numId w:val="1"/>
        </w:numPr>
        <w:jc w:val="both"/>
        <w:rPr>
          <w:rFonts w:asciiTheme="minorHAnsi" w:hAnsiTheme="minorHAnsi" w:cstheme="minorHAnsi"/>
          <w:sz w:val="22"/>
          <w:szCs w:val="22"/>
        </w:rPr>
      </w:pPr>
      <w:r w:rsidRPr="007C6298">
        <w:rPr>
          <w:rFonts w:asciiTheme="minorHAnsi" w:hAnsiTheme="minorHAnsi" w:cstheme="minorHAnsi"/>
          <w:sz w:val="22"/>
          <w:szCs w:val="22"/>
        </w:rPr>
        <w:t xml:space="preserve">reducing projected carbon emissions by 1 billion </w:t>
      </w:r>
      <w:proofErr w:type="spellStart"/>
      <w:r w:rsidRPr="007C6298">
        <w:rPr>
          <w:rFonts w:asciiTheme="minorHAnsi" w:hAnsiTheme="minorHAnsi" w:cstheme="minorHAnsi"/>
          <w:sz w:val="22"/>
          <w:szCs w:val="22"/>
        </w:rPr>
        <w:t>tonnes</w:t>
      </w:r>
      <w:proofErr w:type="spellEnd"/>
      <w:r w:rsidRPr="007C6298">
        <w:rPr>
          <w:rFonts w:asciiTheme="minorHAnsi" w:hAnsiTheme="minorHAnsi" w:cstheme="minorHAnsi"/>
          <w:sz w:val="22"/>
          <w:szCs w:val="22"/>
        </w:rPr>
        <w:t xml:space="preserve"> by 2030,</w:t>
      </w:r>
    </w:p>
    <w:p w14:paraId="700FC594" w14:textId="77777777" w:rsidR="00BD1980" w:rsidRPr="007C6298" w:rsidRDefault="00BD1980" w:rsidP="003115FB">
      <w:pPr>
        <w:numPr>
          <w:ilvl w:val="0"/>
          <w:numId w:val="1"/>
        </w:numPr>
        <w:jc w:val="both"/>
        <w:rPr>
          <w:rFonts w:asciiTheme="minorHAnsi" w:hAnsiTheme="minorHAnsi" w:cstheme="minorHAnsi"/>
          <w:sz w:val="22"/>
          <w:szCs w:val="22"/>
        </w:rPr>
      </w:pPr>
      <w:r w:rsidRPr="007C6298">
        <w:rPr>
          <w:rFonts w:asciiTheme="minorHAnsi" w:hAnsiTheme="minorHAnsi" w:cstheme="minorHAnsi"/>
          <w:sz w:val="22"/>
          <w:szCs w:val="22"/>
        </w:rPr>
        <w:t>lowering the carbon intensity of the economy by 45% by 2030 (relative to 2005), and</w:t>
      </w:r>
    </w:p>
    <w:p w14:paraId="281BAF62" w14:textId="77777777" w:rsidR="00BD1980" w:rsidRPr="007C6298" w:rsidRDefault="00BD1980" w:rsidP="003115FB">
      <w:pPr>
        <w:numPr>
          <w:ilvl w:val="0"/>
          <w:numId w:val="1"/>
        </w:numPr>
        <w:jc w:val="both"/>
        <w:rPr>
          <w:rFonts w:asciiTheme="minorHAnsi" w:hAnsiTheme="minorHAnsi" w:cstheme="minorHAnsi"/>
          <w:sz w:val="22"/>
          <w:szCs w:val="22"/>
        </w:rPr>
      </w:pPr>
      <w:proofErr w:type="gramStart"/>
      <w:r w:rsidRPr="007C6298">
        <w:rPr>
          <w:rFonts w:asciiTheme="minorHAnsi" w:hAnsiTheme="minorHAnsi" w:cstheme="minorHAnsi"/>
          <w:sz w:val="22"/>
          <w:szCs w:val="22"/>
        </w:rPr>
        <w:t>achieving</w:t>
      </w:r>
      <w:proofErr w:type="gramEnd"/>
      <w:r w:rsidRPr="007C6298">
        <w:rPr>
          <w:rFonts w:asciiTheme="minorHAnsi" w:hAnsiTheme="minorHAnsi" w:cstheme="minorHAnsi"/>
          <w:sz w:val="22"/>
          <w:szCs w:val="22"/>
        </w:rPr>
        <w:t xml:space="preserve"> net-zero emissions by 2070.</w:t>
      </w:r>
    </w:p>
    <w:p w14:paraId="49241CBD" w14:textId="77777777" w:rsidR="00BD1980" w:rsidRPr="007C6298" w:rsidRDefault="00BD1980" w:rsidP="00BD1980">
      <w:pPr>
        <w:ind w:left="720"/>
        <w:jc w:val="both"/>
        <w:rPr>
          <w:rFonts w:asciiTheme="minorHAnsi" w:hAnsiTheme="minorHAnsi" w:cstheme="minorHAnsi"/>
          <w:sz w:val="22"/>
          <w:szCs w:val="22"/>
        </w:rPr>
      </w:pPr>
    </w:p>
    <w:p w14:paraId="096F6C35" w14:textId="77777777" w:rsidR="00BD1980" w:rsidRPr="007C6298" w:rsidRDefault="00BD1980" w:rsidP="00BD1980">
      <w:pPr>
        <w:jc w:val="both"/>
        <w:rPr>
          <w:rFonts w:asciiTheme="minorHAnsi" w:hAnsiTheme="minorHAnsi" w:cstheme="minorHAnsi"/>
          <w:sz w:val="22"/>
          <w:szCs w:val="22"/>
        </w:rPr>
      </w:pPr>
      <w:r w:rsidRPr="007C6298">
        <w:rPr>
          <w:rFonts w:asciiTheme="minorHAnsi" w:hAnsiTheme="minorHAnsi" w:cstheme="minorHAnsi"/>
          <w:sz w:val="22"/>
          <w:szCs w:val="22"/>
        </w:rPr>
        <w:t xml:space="preserve">In parallel, India has set a goal of achieving </w:t>
      </w:r>
      <w:r w:rsidRPr="007C6298">
        <w:rPr>
          <w:rFonts w:asciiTheme="minorHAnsi" w:hAnsiTheme="minorHAnsi" w:cstheme="minorHAnsi"/>
          <w:bCs/>
          <w:sz w:val="22"/>
          <w:szCs w:val="22"/>
        </w:rPr>
        <w:t>energy independence by 2047</w:t>
      </w:r>
      <w:r w:rsidRPr="007C6298">
        <w:rPr>
          <w:rFonts w:asciiTheme="minorHAnsi" w:hAnsiTheme="minorHAnsi" w:cstheme="minorHAnsi"/>
          <w:sz w:val="22"/>
          <w:szCs w:val="22"/>
        </w:rPr>
        <w:t xml:space="preserve">, enabling a transition from fossil fuels to clean and sustainable energy systems. Meeting these national commitments requires rapid </w:t>
      </w:r>
      <w:proofErr w:type="spellStart"/>
      <w:r w:rsidRPr="007C6298">
        <w:rPr>
          <w:rFonts w:asciiTheme="minorHAnsi" w:hAnsiTheme="minorHAnsi" w:cstheme="minorHAnsi"/>
          <w:sz w:val="22"/>
          <w:szCs w:val="22"/>
        </w:rPr>
        <w:t>decarbonisation</w:t>
      </w:r>
      <w:proofErr w:type="spellEnd"/>
      <w:r w:rsidRPr="007C6298">
        <w:rPr>
          <w:rFonts w:asciiTheme="minorHAnsi" w:hAnsiTheme="minorHAnsi" w:cstheme="minorHAnsi"/>
          <w:sz w:val="22"/>
          <w:szCs w:val="22"/>
        </w:rPr>
        <w:t xml:space="preserve"> across the transport, chemical, steel, and power sectors while ensuring long-term energy security. Owing to its high energy density and versatility across production, storage, transport, and end-use, </w:t>
      </w:r>
      <w:r w:rsidRPr="007C6298">
        <w:rPr>
          <w:rFonts w:asciiTheme="minorHAnsi" w:hAnsiTheme="minorHAnsi" w:cstheme="minorHAnsi"/>
          <w:bCs/>
          <w:sz w:val="22"/>
          <w:szCs w:val="22"/>
        </w:rPr>
        <w:t>hydrogen is a critical enabler of this transformation</w:t>
      </w:r>
      <w:r w:rsidRPr="007C6298">
        <w:rPr>
          <w:rFonts w:asciiTheme="minorHAnsi" w:hAnsiTheme="minorHAnsi" w:cstheme="minorHAnsi"/>
          <w:sz w:val="22"/>
          <w:szCs w:val="22"/>
        </w:rPr>
        <w:t>.</w:t>
      </w:r>
    </w:p>
    <w:p w14:paraId="1296F62A" w14:textId="77777777" w:rsidR="00BD1980" w:rsidRPr="007C6298" w:rsidRDefault="00BD1980" w:rsidP="00BD1980">
      <w:pPr>
        <w:jc w:val="both"/>
        <w:rPr>
          <w:rFonts w:asciiTheme="minorHAnsi" w:hAnsiTheme="minorHAnsi" w:cstheme="minorHAnsi"/>
          <w:sz w:val="22"/>
          <w:szCs w:val="22"/>
        </w:rPr>
      </w:pPr>
    </w:p>
    <w:p w14:paraId="446E529E" w14:textId="6C1C98F9" w:rsidR="00BD1980" w:rsidRPr="007C6298" w:rsidRDefault="00BD1980" w:rsidP="00BD1980">
      <w:pPr>
        <w:jc w:val="both"/>
        <w:rPr>
          <w:rFonts w:asciiTheme="minorHAnsi" w:hAnsiTheme="minorHAnsi" w:cstheme="minorHAnsi"/>
          <w:sz w:val="22"/>
          <w:szCs w:val="22"/>
        </w:rPr>
      </w:pPr>
      <w:r w:rsidRPr="007C6298">
        <w:rPr>
          <w:rFonts w:asciiTheme="minorHAnsi" w:hAnsiTheme="minorHAnsi" w:cstheme="minorHAnsi"/>
          <w:sz w:val="22"/>
          <w:szCs w:val="22"/>
        </w:rPr>
        <w:t xml:space="preserve">To realize this potential, India must develop </w:t>
      </w:r>
      <w:r w:rsidRPr="007C6298">
        <w:rPr>
          <w:rFonts w:asciiTheme="minorHAnsi" w:hAnsiTheme="minorHAnsi" w:cstheme="minorHAnsi"/>
          <w:bCs/>
          <w:sz w:val="22"/>
          <w:szCs w:val="22"/>
        </w:rPr>
        <w:t>a highly skilled workforce capable of designing, implementing, operating, and maintaining hydrogen technologies across the full value chain</w:t>
      </w:r>
      <w:r w:rsidRPr="007C6298">
        <w:rPr>
          <w:rFonts w:asciiTheme="minorHAnsi" w:hAnsiTheme="minorHAnsi" w:cstheme="minorHAnsi"/>
          <w:sz w:val="22"/>
          <w:szCs w:val="22"/>
        </w:rPr>
        <w:t xml:space="preserve">. Structured capacity-building and international </w:t>
      </w:r>
      <w:proofErr w:type="gramStart"/>
      <w:r w:rsidRPr="007C6298">
        <w:rPr>
          <w:rFonts w:asciiTheme="minorHAnsi" w:hAnsiTheme="minorHAnsi" w:cstheme="minorHAnsi"/>
          <w:sz w:val="22"/>
          <w:szCs w:val="22"/>
        </w:rPr>
        <w:t>exposure are</w:t>
      </w:r>
      <w:proofErr w:type="gramEnd"/>
      <w:r w:rsidRPr="007C6298">
        <w:rPr>
          <w:rFonts w:asciiTheme="minorHAnsi" w:hAnsiTheme="minorHAnsi" w:cstheme="minorHAnsi"/>
          <w:sz w:val="22"/>
          <w:szCs w:val="22"/>
        </w:rPr>
        <w:t xml:space="preserve"> </w:t>
      </w:r>
      <w:r w:rsidR="00F7464F">
        <w:rPr>
          <w:rFonts w:asciiTheme="minorHAnsi" w:hAnsiTheme="minorHAnsi" w:cstheme="minorHAnsi"/>
          <w:sz w:val="22"/>
          <w:szCs w:val="22"/>
        </w:rPr>
        <w:t>crucial for equipping</w:t>
      </w:r>
      <w:r w:rsidRPr="007C6298">
        <w:rPr>
          <w:rFonts w:asciiTheme="minorHAnsi" w:hAnsiTheme="minorHAnsi" w:cstheme="minorHAnsi"/>
          <w:sz w:val="22"/>
          <w:szCs w:val="22"/>
        </w:rPr>
        <w:t xml:space="preserve"> India’s emerging hydrogen workforce with globally benchmarked technical knowledge and operational expertise.</w:t>
      </w:r>
    </w:p>
    <w:p w14:paraId="57645B6D" w14:textId="77777777" w:rsidR="00BD1980" w:rsidRPr="007C6298" w:rsidRDefault="00BD1980" w:rsidP="00BD1980">
      <w:pPr>
        <w:jc w:val="both"/>
        <w:rPr>
          <w:rFonts w:asciiTheme="minorHAnsi" w:hAnsiTheme="minorHAnsi" w:cstheme="minorHAnsi"/>
          <w:bCs/>
          <w:sz w:val="22"/>
          <w:szCs w:val="22"/>
        </w:rPr>
      </w:pPr>
      <w:r w:rsidRPr="007C6298">
        <w:rPr>
          <w:rFonts w:asciiTheme="minorHAnsi" w:hAnsiTheme="minorHAnsi" w:cstheme="minorHAnsi"/>
          <w:bCs/>
          <w:sz w:val="22"/>
          <w:szCs w:val="22"/>
        </w:rPr>
        <w:t xml:space="preserve">Successful skill development will also accelerate </w:t>
      </w:r>
      <w:proofErr w:type="spellStart"/>
      <w:r w:rsidRPr="007C6298">
        <w:rPr>
          <w:rFonts w:asciiTheme="minorHAnsi" w:hAnsiTheme="minorHAnsi" w:cstheme="minorHAnsi"/>
          <w:bCs/>
          <w:sz w:val="22"/>
          <w:szCs w:val="22"/>
        </w:rPr>
        <w:t>indigenisation</w:t>
      </w:r>
      <w:proofErr w:type="spellEnd"/>
      <w:r w:rsidRPr="007C6298">
        <w:rPr>
          <w:rFonts w:asciiTheme="minorHAnsi" w:hAnsiTheme="minorHAnsi" w:cstheme="minorHAnsi"/>
          <w:bCs/>
          <w:sz w:val="22"/>
          <w:szCs w:val="22"/>
        </w:rPr>
        <w:t xml:space="preserve">, technology development, and </w:t>
      </w:r>
      <w:proofErr w:type="spellStart"/>
      <w:r w:rsidRPr="007C6298">
        <w:rPr>
          <w:rFonts w:asciiTheme="minorHAnsi" w:hAnsiTheme="minorHAnsi" w:cstheme="minorHAnsi"/>
          <w:bCs/>
          <w:sz w:val="22"/>
          <w:szCs w:val="22"/>
        </w:rPr>
        <w:t>commercialisation</w:t>
      </w:r>
      <w:proofErr w:type="spellEnd"/>
      <w:r w:rsidRPr="007C6298">
        <w:rPr>
          <w:rFonts w:asciiTheme="minorHAnsi" w:hAnsiTheme="minorHAnsi" w:cstheme="minorHAnsi"/>
          <w:bCs/>
          <w:sz w:val="22"/>
          <w:szCs w:val="22"/>
        </w:rPr>
        <w:t xml:space="preserve"> of hydrogen systems, enabling domestically developed solutions that directly contribute to the vision of </w:t>
      </w:r>
      <w:proofErr w:type="spellStart"/>
      <w:r w:rsidRPr="007C6298">
        <w:rPr>
          <w:rFonts w:asciiTheme="minorHAnsi" w:hAnsiTheme="minorHAnsi" w:cstheme="minorHAnsi"/>
          <w:bCs/>
          <w:sz w:val="22"/>
          <w:szCs w:val="22"/>
        </w:rPr>
        <w:t>Atmanirbhar</w:t>
      </w:r>
      <w:proofErr w:type="spellEnd"/>
      <w:r w:rsidRPr="007C6298">
        <w:rPr>
          <w:rFonts w:asciiTheme="minorHAnsi" w:hAnsiTheme="minorHAnsi" w:cstheme="minorHAnsi"/>
          <w:bCs/>
          <w:sz w:val="22"/>
          <w:szCs w:val="22"/>
        </w:rPr>
        <w:t xml:space="preserve"> Bharat.</w:t>
      </w:r>
    </w:p>
    <w:p w14:paraId="4014513E" w14:textId="77777777" w:rsidR="00BD1980" w:rsidRPr="007C6298" w:rsidRDefault="00BD1980" w:rsidP="00BD1980">
      <w:pPr>
        <w:jc w:val="both"/>
        <w:rPr>
          <w:rFonts w:asciiTheme="minorHAnsi" w:hAnsiTheme="minorHAnsi" w:cstheme="minorHAnsi"/>
          <w:sz w:val="22"/>
          <w:szCs w:val="22"/>
        </w:rPr>
      </w:pPr>
    </w:p>
    <w:p w14:paraId="667D9FE6" w14:textId="77777777" w:rsidR="00BD1980" w:rsidRPr="007C6298" w:rsidRDefault="00BD1980" w:rsidP="00BD1980">
      <w:pPr>
        <w:jc w:val="both"/>
        <w:rPr>
          <w:rFonts w:asciiTheme="minorHAnsi" w:hAnsiTheme="minorHAnsi" w:cstheme="minorHAnsi"/>
          <w:sz w:val="22"/>
          <w:szCs w:val="22"/>
        </w:rPr>
      </w:pPr>
      <w:r w:rsidRPr="007C6298">
        <w:rPr>
          <w:rFonts w:asciiTheme="minorHAnsi" w:hAnsiTheme="minorHAnsi" w:cstheme="minorHAnsi"/>
          <w:sz w:val="22"/>
          <w:szCs w:val="22"/>
        </w:rPr>
        <w:t xml:space="preserve">This Call therefore seeks to support </w:t>
      </w:r>
      <w:r w:rsidRPr="007C6298">
        <w:rPr>
          <w:rFonts w:asciiTheme="minorHAnsi" w:hAnsiTheme="minorHAnsi" w:cstheme="minorHAnsi"/>
          <w:bCs/>
          <w:sz w:val="22"/>
          <w:szCs w:val="22"/>
        </w:rPr>
        <w:t>advanced training, collaborative research, and human resource development</w:t>
      </w:r>
      <w:r w:rsidRPr="007C6298">
        <w:rPr>
          <w:rFonts w:asciiTheme="minorHAnsi" w:hAnsiTheme="minorHAnsi" w:cstheme="minorHAnsi"/>
          <w:sz w:val="22"/>
          <w:szCs w:val="22"/>
        </w:rPr>
        <w:t xml:space="preserve"> through engagement with leading hydrogen research ecosystems in the Netherlands, strengthening India’s readiness for a hydrogen-based economy.</w:t>
      </w:r>
    </w:p>
    <w:p w14:paraId="7C6C155D" w14:textId="77777777" w:rsidR="00BD1980" w:rsidRDefault="00BD1980" w:rsidP="00AD6711">
      <w:pPr>
        <w:jc w:val="both"/>
        <w:rPr>
          <w:rFonts w:asciiTheme="minorHAnsi" w:hAnsiTheme="minorHAnsi" w:cstheme="minorHAnsi"/>
        </w:rPr>
      </w:pPr>
    </w:p>
    <w:p w14:paraId="597C96AE" w14:textId="77777777" w:rsidR="00BD1980" w:rsidRDefault="00BD1980" w:rsidP="00AD6711">
      <w:pPr>
        <w:jc w:val="both"/>
        <w:rPr>
          <w:rFonts w:asciiTheme="minorHAnsi" w:hAnsiTheme="minorHAnsi" w:cstheme="minorHAnsi"/>
          <w:b/>
          <w:u w:val="single"/>
        </w:rPr>
      </w:pPr>
      <w:r w:rsidRPr="00BD1980">
        <w:rPr>
          <w:rFonts w:asciiTheme="minorHAnsi" w:hAnsiTheme="minorHAnsi" w:cstheme="minorHAnsi"/>
          <w:b/>
        </w:rPr>
        <w:t xml:space="preserve">3. </w:t>
      </w:r>
      <w:r>
        <w:rPr>
          <w:rFonts w:asciiTheme="minorHAnsi" w:hAnsiTheme="minorHAnsi" w:cstheme="minorHAnsi"/>
          <w:b/>
        </w:rPr>
        <w:t xml:space="preserve"> </w:t>
      </w:r>
      <w:r w:rsidRPr="00BD1980">
        <w:rPr>
          <w:rFonts w:asciiTheme="minorHAnsi" w:hAnsiTheme="minorHAnsi" w:cstheme="minorHAnsi"/>
          <w:b/>
          <w:u w:val="single"/>
        </w:rPr>
        <w:t>Netherlands – Hydrogen Preparedness and University of Groningen</w:t>
      </w:r>
    </w:p>
    <w:p w14:paraId="1BAD81D5" w14:textId="77777777" w:rsidR="001C549C" w:rsidRDefault="001C549C" w:rsidP="00AD6711">
      <w:pPr>
        <w:jc w:val="both"/>
        <w:rPr>
          <w:rFonts w:asciiTheme="minorHAnsi" w:hAnsiTheme="minorHAnsi" w:cstheme="minorHAnsi"/>
          <w:b/>
          <w:u w:val="single"/>
        </w:rPr>
      </w:pPr>
    </w:p>
    <w:p w14:paraId="6A5A7C14" w14:textId="77777777" w:rsidR="001C549C" w:rsidRPr="007C6298" w:rsidRDefault="001C549C" w:rsidP="001C549C">
      <w:pPr>
        <w:jc w:val="both"/>
        <w:rPr>
          <w:rFonts w:asciiTheme="minorHAnsi" w:hAnsiTheme="minorHAnsi" w:cstheme="minorHAnsi"/>
          <w:sz w:val="22"/>
          <w:szCs w:val="22"/>
        </w:rPr>
      </w:pPr>
      <w:r w:rsidRPr="007C6298">
        <w:rPr>
          <w:rFonts w:asciiTheme="minorHAnsi" w:hAnsiTheme="minorHAnsi" w:cstheme="minorHAnsi"/>
          <w:sz w:val="22"/>
          <w:szCs w:val="22"/>
        </w:rPr>
        <w:t xml:space="preserve">The Netherlands is widely </w:t>
      </w:r>
      <w:proofErr w:type="spellStart"/>
      <w:r w:rsidRPr="007C6298">
        <w:rPr>
          <w:rFonts w:asciiTheme="minorHAnsi" w:hAnsiTheme="minorHAnsi" w:cstheme="minorHAnsi"/>
          <w:sz w:val="22"/>
          <w:szCs w:val="22"/>
        </w:rPr>
        <w:t>recognised</w:t>
      </w:r>
      <w:proofErr w:type="spellEnd"/>
      <w:r w:rsidRPr="007C6298">
        <w:rPr>
          <w:rFonts w:asciiTheme="minorHAnsi" w:hAnsiTheme="minorHAnsi" w:cstheme="minorHAnsi"/>
          <w:sz w:val="22"/>
          <w:szCs w:val="22"/>
        </w:rPr>
        <w:t xml:space="preserve"> as a European leader in hydrogen deployment, supported by advanced infrastructure, strong policy frameworks, and close integration with industrial and port ecosystems. The </w:t>
      </w:r>
      <w:r w:rsidRPr="007C6298">
        <w:rPr>
          <w:rFonts w:asciiTheme="minorHAnsi" w:hAnsiTheme="minorHAnsi" w:cstheme="minorHAnsi"/>
          <w:bCs/>
          <w:sz w:val="22"/>
          <w:szCs w:val="22"/>
        </w:rPr>
        <w:t>Port of Rotterdam</w:t>
      </w:r>
      <w:r w:rsidRPr="007C6298">
        <w:rPr>
          <w:rFonts w:asciiTheme="minorHAnsi" w:hAnsiTheme="minorHAnsi" w:cstheme="minorHAnsi"/>
          <w:sz w:val="22"/>
          <w:szCs w:val="22"/>
        </w:rPr>
        <w:t xml:space="preserve">, Europe’s largest, is rapidly evolving into a major global hub for green hydrogen import, processing, and distribution, enabled by large-scale </w:t>
      </w:r>
      <w:proofErr w:type="spellStart"/>
      <w:r w:rsidRPr="007C6298">
        <w:rPr>
          <w:rFonts w:asciiTheme="minorHAnsi" w:hAnsiTheme="minorHAnsi" w:cstheme="minorHAnsi"/>
          <w:sz w:val="22"/>
          <w:szCs w:val="22"/>
        </w:rPr>
        <w:t>electrolyser</w:t>
      </w:r>
      <w:proofErr w:type="spellEnd"/>
      <w:r w:rsidRPr="007C6298">
        <w:rPr>
          <w:rFonts w:asciiTheme="minorHAnsi" w:hAnsiTheme="minorHAnsi" w:cstheme="minorHAnsi"/>
          <w:sz w:val="22"/>
          <w:szCs w:val="22"/>
        </w:rPr>
        <w:t xml:space="preserve"> projects, international supply corridors, and hydrogen-ready transport infrastructure.</w:t>
      </w:r>
    </w:p>
    <w:p w14:paraId="2C56F1D8" w14:textId="77777777" w:rsidR="00835F73" w:rsidRPr="007C6298" w:rsidRDefault="00835F73" w:rsidP="001C549C">
      <w:pPr>
        <w:jc w:val="both"/>
        <w:rPr>
          <w:rFonts w:asciiTheme="minorHAnsi" w:hAnsiTheme="minorHAnsi" w:cstheme="minorHAnsi"/>
          <w:sz w:val="22"/>
          <w:szCs w:val="22"/>
        </w:rPr>
      </w:pPr>
    </w:p>
    <w:p w14:paraId="1E88B87F" w14:textId="77777777" w:rsidR="001C549C" w:rsidRPr="007C6298" w:rsidRDefault="001C549C" w:rsidP="001C549C">
      <w:pPr>
        <w:jc w:val="both"/>
        <w:rPr>
          <w:rFonts w:asciiTheme="minorHAnsi" w:hAnsiTheme="minorHAnsi" w:cstheme="minorHAnsi"/>
          <w:sz w:val="22"/>
          <w:szCs w:val="22"/>
        </w:rPr>
      </w:pPr>
      <w:r w:rsidRPr="007C6298">
        <w:rPr>
          <w:rFonts w:asciiTheme="minorHAnsi" w:hAnsiTheme="minorHAnsi" w:cstheme="minorHAnsi"/>
          <w:sz w:val="22"/>
          <w:szCs w:val="22"/>
        </w:rPr>
        <w:t xml:space="preserve">The </w:t>
      </w:r>
      <w:r w:rsidRPr="007C6298">
        <w:rPr>
          <w:rFonts w:asciiTheme="minorHAnsi" w:hAnsiTheme="minorHAnsi" w:cstheme="minorHAnsi"/>
          <w:bCs/>
          <w:sz w:val="22"/>
          <w:szCs w:val="22"/>
        </w:rPr>
        <w:t>Northern Netherlands</w:t>
      </w:r>
      <w:r w:rsidRPr="007C6298">
        <w:rPr>
          <w:rFonts w:asciiTheme="minorHAnsi" w:hAnsiTheme="minorHAnsi" w:cstheme="minorHAnsi"/>
          <w:sz w:val="22"/>
          <w:szCs w:val="22"/>
        </w:rPr>
        <w:t xml:space="preserve"> hosts Europe’s first operational Hydrogen Valley and several innovation platforms that enable end-to-end development across production, storage, transport, and industrial </w:t>
      </w:r>
      <w:r w:rsidRPr="007C6298">
        <w:rPr>
          <w:rFonts w:asciiTheme="minorHAnsi" w:hAnsiTheme="minorHAnsi" w:cstheme="minorHAnsi"/>
          <w:sz w:val="22"/>
          <w:szCs w:val="22"/>
        </w:rPr>
        <w:lastRenderedPageBreak/>
        <w:t>applications. These capabilities provide a mature, real-world environment for hydrogen R&amp;D, demonstration, and systems engineering.</w:t>
      </w:r>
    </w:p>
    <w:p w14:paraId="7E1AAF7B" w14:textId="77777777" w:rsidR="00835F73" w:rsidRPr="007C6298" w:rsidRDefault="00835F73" w:rsidP="001C549C">
      <w:pPr>
        <w:jc w:val="both"/>
        <w:rPr>
          <w:rFonts w:asciiTheme="minorHAnsi" w:hAnsiTheme="minorHAnsi" w:cstheme="minorHAnsi"/>
          <w:sz w:val="22"/>
          <w:szCs w:val="22"/>
        </w:rPr>
      </w:pPr>
    </w:p>
    <w:p w14:paraId="60CB0F99" w14:textId="4CE5B93D" w:rsidR="001C549C" w:rsidRDefault="001C549C" w:rsidP="001C549C">
      <w:pPr>
        <w:jc w:val="both"/>
        <w:rPr>
          <w:rFonts w:asciiTheme="minorHAnsi" w:hAnsiTheme="minorHAnsi" w:cstheme="minorHAnsi"/>
          <w:sz w:val="22"/>
          <w:szCs w:val="22"/>
        </w:rPr>
      </w:pPr>
      <w:r w:rsidRPr="007C6298">
        <w:rPr>
          <w:rFonts w:asciiTheme="minorHAnsi" w:hAnsiTheme="minorHAnsi" w:cstheme="minorHAnsi"/>
          <w:sz w:val="22"/>
          <w:szCs w:val="22"/>
        </w:rPr>
        <w:t xml:space="preserve">Within this ecosystem, the </w:t>
      </w:r>
      <w:r w:rsidRPr="007C6298">
        <w:rPr>
          <w:rFonts w:asciiTheme="minorHAnsi" w:hAnsiTheme="minorHAnsi" w:cstheme="minorHAnsi"/>
          <w:bCs/>
          <w:sz w:val="22"/>
          <w:szCs w:val="22"/>
        </w:rPr>
        <w:t xml:space="preserve">University of Groningen </w:t>
      </w:r>
      <w:r w:rsidRPr="007C6298">
        <w:rPr>
          <w:rFonts w:asciiTheme="minorHAnsi" w:hAnsiTheme="minorHAnsi" w:cstheme="minorHAnsi"/>
          <w:sz w:val="22"/>
          <w:szCs w:val="22"/>
        </w:rPr>
        <w:t xml:space="preserve">plays a central academic and research role through interdisciplinary hydrogen </w:t>
      </w:r>
      <w:proofErr w:type="spellStart"/>
      <w:r w:rsidRPr="007C6298">
        <w:rPr>
          <w:rFonts w:asciiTheme="minorHAnsi" w:hAnsiTheme="minorHAnsi" w:cstheme="minorHAnsi"/>
          <w:sz w:val="22"/>
          <w:szCs w:val="22"/>
        </w:rPr>
        <w:t>programmes</w:t>
      </w:r>
      <w:proofErr w:type="spellEnd"/>
      <w:r w:rsidRPr="007C6298">
        <w:rPr>
          <w:rFonts w:asciiTheme="minorHAnsi" w:hAnsiTheme="minorHAnsi" w:cstheme="minorHAnsi"/>
          <w:sz w:val="22"/>
          <w:szCs w:val="22"/>
        </w:rPr>
        <w:t xml:space="preserve"> and strong linkages with Hydrogen Valley initiatives. </w:t>
      </w:r>
      <w:r w:rsidRPr="007C6298">
        <w:rPr>
          <w:rFonts w:asciiTheme="minorHAnsi" w:hAnsiTheme="minorHAnsi" w:cstheme="minorHAnsi"/>
          <w:bCs/>
          <w:sz w:val="22"/>
          <w:szCs w:val="22"/>
        </w:rPr>
        <w:t>Under this Call, all fellows will be hosted at the University of Groningen</w:t>
      </w:r>
      <w:r w:rsidRPr="007C6298">
        <w:rPr>
          <w:rFonts w:asciiTheme="minorHAnsi" w:hAnsiTheme="minorHAnsi" w:cstheme="minorHAnsi"/>
          <w:sz w:val="22"/>
          <w:szCs w:val="22"/>
        </w:rPr>
        <w:t>, gaining access to cutting-edge research facilities and live hydrogen deployment projects.</w:t>
      </w:r>
    </w:p>
    <w:p w14:paraId="49B0853E" w14:textId="77777777" w:rsidR="0061080A" w:rsidRDefault="0061080A" w:rsidP="001C549C">
      <w:pPr>
        <w:jc w:val="both"/>
        <w:rPr>
          <w:rFonts w:asciiTheme="minorHAnsi" w:hAnsiTheme="minorHAnsi" w:cstheme="minorHAnsi"/>
          <w:sz w:val="22"/>
          <w:szCs w:val="22"/>
        </w:rPr>
      </w:pPr>
    </w:p>
    <w:p w14:paraId="69223B9E" w14:textId="2EE76822" w:rsidR="001C549C" w:rsidRPr="007C6298" w:rsidRDefault="0061080A" w:rsidP="00AD6711">
      <w:pPr>
        <w:jc w:val="both"/>
        <w:rPr>
          <w:rFonts w:asciiTheme="minorHAnsi" w:hAnsiTheme="minorHAnsi" w:cstheme="minorHAnsi"/>
          <w:b/>
          <w:sz w:val="22"/>
          <w:szCs w:val="22"/>
        </w:rPr>
      </w:pPr>
      <w:r w:rsidRPr="0061080A">
        <w:rPr>
          <w:rFonts w:asciiTheme="minorHAnsi" w:hAnsiTheme="minorHAnsi" w:cstheme="minorHAnsi"/>
          <w:sz w:val="22"/>
          <w:szCs w:val="22"/>
        </w:rPr>
        <w:t xml:space="preserve">The University of Groningen will offer </w:t>
      </w:r>
      <w:r w:rsidR="005078DE">
        <w:rPr>
          <w:rFonts w:asciiTheme="minorHAnsi" w:hAnsiTheme="minorHAnsi" w:cstheme="minorHAnsi"/>
          <w:sz w:val="22"/>
          <w:szCs w:val="22"/>
        </w:rPr>
        <w:t>J</w:t>
      </w:r>
      <w:r w:rsidR="005078DE" w:rsidRPr="0061080A">
        <w:rPr>
          <w:rFonts w:asciiTheme="minorHAnsi" w:hAnsiTheme="minorHAnsi" w:cstheme="minorHAnsi"/>
          <w:sz w:val="22"/>
          <w:szCs w:val="22"/>
        </w:rPr>
        <w:t xml:space="preserve">oint </w:t>
      </w:r>
      <w:r w:rsidR="005078DE">
        <w:rPr>
          <w:rFonts w:asciiTheme="minorHAnsi" w:hAnsiTheme="minorHAnsi" w:cstheme="minorHAnsi"/>
          <w:sz w:val="22"/>
          <w:szCs w:val="22"/>
        </w:rPr>
        <w:t xml:space="preserve">(Double) </w:t>
      </w:r>
      <w:r w:rsidRPr="0061080A">
        <w:rPr>
          <w:rFonts w:asciiTheme="minorHAnsi" w:hAnsiTheme="minorHAnsi" w:cstheme="minorHAnsi"/>
          <w:sz w:val="22"/>
          <w:szCs w:val="22"/>
        </w:rPr>
        <w:t xml:space="preserve">Ph.D. and </w:t>
      </w:r>
      <w:r w:rsidR="005078DE">
        <w:rPr>
          <w:rFonts w:asciiTheme="minorHAnsi" w:hAnsiTheme="minorHAnsi" w:cstheme="minorHAnsi"/>
          <w:sz w:val="22"/>
          <w:szCs w:val="22"/>
        </w:rPr>
        <w:t>J</w:t>
      </w:r>
      <w:r w:rsidR="005078DE" w:rsidRPr="0061080A">
        <w:rPr>
          <w:rFonts w:asciiTheme="minorHAnsi" w:hAnsiTheme="minorHAnsi" w:cstheme="minorHAnsi"/>
          <w:sz w:val="22"/>
          <w:szCs w:val="22"/>
        </w:rPr>
        <w:t xml:space="preserve">oint </w:t>
      </w:r>
      <w:r w:rsidR="005078DE">
        <w:rPr>
          <w:rFonts w:asciiTheme="minorHAnsi" w:hAnsiTheme="minorHAnsi" w:cstheme="minorHAnsi"/>
          <w:sz w:val="22"/>
          <w:szCs w:val="22"/>
        </w:rPr>
        <w:t xml:space="preserve">(Double) </w:t>
      </w:r>
      <w:r w:rsidRPr="0061080A">
        <w:rPr>
          <w:rFonts w:asciiTheme="minorHAnsi" w:hAnsiTheme="minorHAnsi" w:cstheme="minorHAnsi"/>
          <w:sz w:val="22"/>
          <w:szCs w:val="22"/>
        </w:rPr>
        <w:t xml:space="preserve">Postdoctoral positions to eligible fellows in collaboration with its partner institutions under </w:t>
      </w:r>
      <w:r>
        <w:rPr>
          <w:rFonts w:asciiTheme="minorHAnsi" w:hAnsiTheme="minorHAnsi" w:cstheme="minorHAnsi"/>
          <w:sz w:val="22"/>
          <w:szCs w:val="22"/>
        </w:rPr>
        <w:t xml:space="preserve">the </w:t>
      </w:r>
      <w:r w:rsidRPr="0061080A">
        <w:rPr>
          <w:rFonts w:asciiTheme="minorHAnsi" w:hAnsiTheme="minorHAnsi" w:cstheme="minorHAnsi"/>
          <w:sz w:val="22"/>
          <w:szCs w:val="22"/>
        </w:rPr>
        <w:t xml:space="preserve">existing </w:t>
      </w:r>
      <w:r>
        <w:rPr>
          <w:rFonts w:asciiTheme="minorHAnsi" w:hAnsiTheme="minorHAnsi" w:cstheme="minorHAnsi"/>
          <w:sz w:val="22"/>
          <w:szCs w:val="22"/>
        </w:rPr>
        <w:t>Memorandum of Understanding</w:t>
      </w:r>
      <w:r w:rsidRPr="0061080A">
        <w:rPr>
          <w:rFonts w:asciiTheme="minorHAnsi" w:hAnsiTheme="minorHAnsi" w:cstheme="minorHAnsi"/>
          <w:sz w:val="22"/>
          <w:szCs w:val="22"/>
        </w:rPr>
        <w:t xml:space="preserve">. </w:t>
      </w:r>
    </w:p>
    <w:p w14:paraId="30ECB7D1" w14:textId="77777777" w:rsidR="00EA5DA7" w:rsidRDefault="00EA5DA7" w:rsidP="00AD6711">
      <w:pPr>
        <w:jc w:val="both"/>
        <w:rPr>
          <w:rFonts w:asciiTheme="minorHAnsi" w:hAnsiTheme="minorHAnsi" w:cstheme="minorHAnsi"/>
          <w:b/>
        </w:rPr>
      </w:pPr>
    </w:p>
    <w:p w14:paraId="4F5816C9" w14:textId="199980BE" w:rsidR="00EA5DA7" w:rsidRDefault="005519CD" w:rsidP="00AD6711">
      <w:pPr>
        <w:jc w:val="both"/>
        <w:rPr>
          <w:rFonts w:asciiTheme="minorHAnsi" w:hAnsiTheme="minorHAnsi" w:cstheme="minorHAnsi"/>
          <w:b/>
          <w:u w:val="single"/>
        </w:rPr>
      </w:pPr>
      <w:r>
        <w:rPr>
          <w:rFonts w:asciiTheme="minorHAnsi" w:hAnsiTheme="minorHAnsi" w:cstheme="minorHAnsi"/>
          <w:b/>
        </w:rPr>
        <w:t xml:space="preserve">4. </w:t>
      </w:r>
      <w:r w:rsidR="00CE27D5" w:rsidRPr="00CE27D5">
        <w:rPr>
          <w:rFonts w:asciiTheme="minorHAnsi" w:hAnsiTheme="minorHAnsi" w:cstheme="minorHAnsi"/>
          <w:b/>
          <w:u w:val="single"/>
        </w:rPr>
        <w:t>Scope of Call</w:t>
      </w:r>
    </w:p>
    <w:p w14:paraId="3DD0C5EC" w14:textId="77777777" w:rsidR="00CE27D5" w:rsidRPr="00EA5DA7" w:rsidRDefault="00CE27D5" w:rsidP="00AD6711">
      <w:pPr>
        <w:jc w:val="both"/>
        <w:rPr>
          <w:rFonts w:asciiTheme="minorHAnsi" w:hAnsiTheme="minorHAnsi" w:cstheme="minorHAnsi"/>
          <w:b/>
          <w:sz w:val="12"/>
          <w:szCs w:val="12"/>
          <w:u w:val="single"/>
        </w:rPr>
      </w:pPr>
    </w:p>
    <w:p w14:paraId="5209AE9C" w14:textId="77777777" w:rsidR="00F97AB8" w:rsidRPr="007C6298" w:rsidRDefault="00F97AB8" w:rsidP="00F97AB8">
      <w:pPr>
        <w:jc w:val="both"/>
        <w:rPr>
          <w:rFonts w:asciiTheme="minorHAnsi" w:hAnsiTheme="minorHAnsi" w:cstheme="minorHAnsi"/>
          <w:sz w:val="22"/>
          <w:szCs w:val="22"/>
        </w:rPr>
      </w:pPr>
      <w:r w:rsidRPr="007C6298">
        <w:rPr>
          <w:rFonts w:asciiTheme="minorHAnsi" w:hAnsiTheme="minorHAnsi" w:cstheme="minorHAnsi"/>
          <w:sz w:val="22"/>
          <w:szCs w:val="22"/>
        </w:rPr>
        <w:t>The Call aims to strengthen India’s preparedness for large-scale hydrogen deployment by developing skilled human resources, research capability, and institutional readiness. The scope includes:</w:t>
      </w:r>
    </w:p>
    <w:p w14:paraId="587C7621" w14:textId="77777777" w:rsidR="00F97AB8" w:rsidRPr="007C6298" w:rsidRDefault="00F97AB8" w:rsidP="00F97AB8">
      <w:pPr>
        <w:jc w:val="both"/>
        <w:rPr>
          <w:rFonts w:asciiTheme="minorHAnsi" w:hAnsiTheme="minorHAnsi" w:cstheme="minorHAnsi"/>
          <w:sz w:val="22"/>
          <w:szCs w:val="22"/>
        </w:rPr>
      </w:pPr>
    </w:p>
    <w:p w14:paraId="39CCB990"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Providing Indian hydrogen researchers and academicians with first-hand exposure to the implementation, operation, and management of hydrogen technologies across production, storage, transport, and end-use systems.</w:t>
      </w:r>
    </w:p>
    <w:p w14:paraId="1FD6455E"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Enabling the learning and adaptation of international best practices, technical standards, and safety frameworks to support India’s emerging hydrogen infrastructure.</w:t>
      </w:r>
    </w:p>
    <w:p w14:paraId="1D32CC23"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 xml:space="preserve">Supporting the development of academic </w:t>
      </w:r>
      <w:proofErr w:type="gramStart"/>
      <w:r w:rsidRPr="007C6298">
        <w:rPr>
          <w:rFonts w:asciiTheme="minorHAnsi" w:hAnsiTheme="minorHAnsi" w:cstheme="minorHAnsi"/>
          <w:sz w:val="22"/>
          <w:szCs w:val="22"/>
        </w:rPr>
        <w:t>curricula,</w:t>
      </w:r>
      <w:proofErr w:type="gramEnd"/>
      <w:r w:rsidRPr="007C6298">
        <w:rPr>
          <w:rFonts w:asciiTheme="minorHAnsi" w:hAnsiTheme="minorHAnsi" w:cstheme="minorHAnsi"/>
          <w:sz w:val="22"/>
          <w:szCs w:val="22"/>
        </w:rPr>
        <w:t xml:space="preserve"> </w:t>
      </w:r>
      <w:proofErr w:type="spellStart"/>
      <w:r w:rsidRPr="007C6298">
        <w:rPr>
          <w:rFonts w:asciiTheme="minorHAnsi" w:hAnsiTheme="minorHAnsi" w:cstheme="minorHAnsi"/>
          <w:sz w:val="22"/>
          <w:szCs w:val="22"/>
        </w:rPr>
        <w:t>specialised</w:t>
      </w:r>
      <w:proofErr w:type="spellEnd"/>
      <w:r w:rsidRPr="007C6298">
        <w:rPr>
          <w:rFonts w:asciiTheme="minorHAnsi" w:hAnsiTheme="minorHAnsi" w:cstheme="minorHAnsi"/>
          <w:sz w:val="22"/>
          <w:szCs w:val="22"/>
        </w:rPr>
        <w:t xml:space="preserve"> training modules, and test facilities that will accelerate the reskilling and upskilling of India’s workforce for the hydrogen transition.</w:t>
      </w:r>
    </w:p>
    <w:p w14:paraId="40478E54"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 xml:space="preserve">Fostering collaborative research and long-term partnerships with leading Dutch hydrogen ecosystems to accelerate India’s technology adoption, </w:t>
      </w:r>
      <w:proofErr w:type="spellStart"/>
      <w:r w:rsidRPr="007C6298">
        <w:rPr>
          <w:rFonts w:asciiTheme="minorHAnsi" w:hAnsiTheme="minorHAnsi" w:cstheme="minorHAnsi"/>
          <w:sz w:val="22"/>
          <w:szCs w:val="22"/>
        </w:rPr>
        <w:t>localisation</w:t>
      </w:r>
      <w:proofErr w:type="spellEnd"/>
      <w:r w:rsidRPr="007C6298">
        <w:rPr>
          <w:rFonts w:asciiTheme="minorHAnsi" w:hAnsiTheme="minorHAnsi" w:cstheme="minorHAnsi"/>
          <w:sz w:val="22"/>
          <w:szCs w:val="22"/>
        </w:rPr>
        <w:t>, and system-level integration.</w:t>
      </w:r>
    </w:p>
    <w:p w14:paraId="78F3D79B"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 xml:space="preserve">Strengthening India’s capabilities in designing, validating, and deploying hydrogen supply-chain elements—including </w:t>
      </w:r>
      <w:proofErr w:type="spellStart"/>
      <w:r w:rsidRPr="007C6298">
        <w:rPr>
          <w:rFonts w:asciiTheme="minorHAnsi" w:hAnsiTheme="minorHAnsi" w:cstheme="minorHAnsi"/>
          <w:sz w:val="22"/>
          <w:szCs w:val="22"/>
        </w:rPr>
        <w:t>electrolyser</w:t>
      </w:r>
      <w:proofErr w:type="spellEnd"/>
      <w:r w:rsidRPr="007C6298">
        <w:rPr>
          <w:rFonts w:asciiTheme="minorHAnsi" w:hAnsiTheme="minorHAnsi" w:cstheme="minorHAnsi"/>
          <w:sz w:val="22"/>
          <w:szCs w:val="22"/>
        </w:rPr>
        <w:t xml:space="preserve"> systems, storage solutions, </w:t>
      </w:r>
      <w:proofErr w:type="spellStart"/>
      <w:r w:rsidRPr="007C6298">
        <w:rPr>
          <w:rFonts w:asciiTheme="minorHAnsi" w:hAnsiTheme="minorHAnsi" w:cstheme="minorHAnsi"/>
          <w:sz w:val="22"/>
          <w:szCs w:val="22"/>
        </w:rPr>
        <w:t>refuelling</w:t>
      </w:r>
      <w:proofErr w:type="spellEnd"/>
      <w:r w:rsidRPr="007C6298">
        <w:rPr>
          <w:rFonts w:asciiTheme="minorHAnsi" w:hAnsiTheme="minorHAnsi" w:cstheme="minorHAnsi"/>
          <w:sz w:val="22"/>
          <w:szCs w:val="22"/>
        </w:rPr>
        <w:t xml:space="preserve"> infrastructure, and industrial-use pathways.</w:t>
      </w:r>
    </w:p>
    <w:p w14:paraId="3CA464E4" w14:textId="77777777"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Enhancing India’s institutional capacity to undertake techno-economic assessments, safety analyses, and regulatory alignment required for hydrogen infrastructure roll-out.</w:t>
      </w:r>
    </w:p>
    <w:p w14:paraId="3BD21D53" w14:textId="1F3C62E6" w:rsidR="00F97AB8" w:rsidRPr="007C6298" w:rsidRDefault="00F97AB8" w:rsidP="003115FB">
      <w:pPr>
        <w:pStyle w:val="ListParagraph"/>
        <w:numPr>
          <w:ilvl w:val="0"/>
          <w:numId w:val="2"/>
        </w:numPr>
        <w:jc w:val="both"/>
        <w:rPr>
          <w:rFonts w:asciiTheme="minorHAnsi" w:hAnsiTheme="minorHAnsi" w:cstheme="minorHAnsi"/>
          <w:sz w:val="22"/>
          <w:szCs w:val="22"/>
        </w:rPr>
      </w:pPr>
      <w:r w:rsidRPr="007C6298">
        <w:rPr>
          <w:rFonts w:asciiTheme="minorHAnsi" w:hAnsiTheme="minorHAnsi" w:cstheme="minorHAnsi"/>
          <w:sz w:val="22"/>
          <w:szCs w:val="22"/>
        </w:rPr>
        <w:t xml:space="preserve">Facilitating the </w:t>
      </w:r>
      <w:proofErr w:type="spellStart"/>
      <w:r w:rsidRPr="007C6298">
        <w:rPr>
          <w:rFonts w:asciiTheme="minorHAnsi" w:hAnsiTheme="minorHAnsi" w:cstheme="minorHAnsi"/>
          <w:sz w:val="22"/>
          <w:szCs w:val="22"/>
        </w:rPr>
        <w:t>indigenisation</w:t>
      </w:r>
      <w:proofErr w:type="spellEnd"/>
      <w:r w:rsidRPr="007C6298">
        <w:rPr>
          <w:rFonts w:asciiTheme="minorHAnsi" w:hAnsiTheme="minorHAnsi" w:cstheme="minorHAnsi"/>
          <w:sz w:val="22"/>
          <w:szCs w:val="22"/>
        </w:rPr>
        <w:t xml:space="preserve"> and commercial readiness of hydrogen technologies by exposing Indian researchers to advanced R&amp;D facilities, industry clusters, and integrated hydrogen deployment models in the Netherlands.</w:t>
      </w:r>
    </w:p>
    <w:p w14:paraId="128C7A14" w14:textId="77777777" w:rsidR="005F1E3E" w:rsidRPr="007C6298" w:rsidRDefault="005F1E3E" w:rsidP="005F1E3E">
      <w:pPr>
        <w:jc w:val="both"/>
        <w:rPr>
          <w:rFonts w:asciiTheme="minorHAnsi" w:hAnsiTheme="minorHAnsi" w:cstheme="minorHAnsi"/>
          <w:sz w:val="22"/>
          <w:szCs w:val="22"/>
        </w:rPr>
      </w:pPr>
    </w:p>
    <w:p w14:paraId="0545E590" w14:textId="0B3CFE46" w:rsidR="00085836" w:rsidRDefault="007635F7" w:rsidP="007635F7">
      <w:pPr>
        <w:jc w:val="both"/>
        <w:rPr>
          <w:rFonts w:asciiTheme="minorHAnsi" w:hAnsiTheme="minorHAnsi" w:cstheme="minorHAnsi"/>
          <w:b/>
          <w:bCs/>
          <w:sz w:val="22"/>
          <w:szCs w:val="22"/>
        </w:rPr>
      </w:pPr>
      <w:r w:rsidRPr="00085836">
        <w:rPr>
          <w:rFonts w:asciiTheme="minorHAnsi" w:hAnsiTheme="minorHAnsi" w:cstheme="minorHAnsi"/>
          <w:b/>
          <w:bCs/>
        </w:rPr>
        <w:t>5</w:t>
      </w:r>
      <w:r w:rsidRPr="007635F7">
        <w:rPr>
          <w:rFonts w:asciiTheme="minorHAnsi" w:hAnsiTheme="minorHAnsi" w:cstheme="minorHAnsi"/>
          <w:b/>
          <w:bCs/>
          <w:sz w:val="22"/>
          <w:szCs w:val="22"/>
        </w:rPr>
        <w:t>.</w:t>
      </w:r>
      <w:r>
        <w:rPr>
          <w:rFonts w:asciiTheme="minorHAnsi" w:hAnsiTheme="minorHAnsi" w:cstheme="minorHAnsi"/>
          <w:b/>
          <w:bCs/>
          <w:sz w:val="22"/>
          <w:szCs w:val="22"/>
        </w:rPr>
        <w:t xml:space="preserve"> </w:t>
      </w:r>
      <w:r w:rsidR="00085836" w:rsidRPr="00085836">
        <w:rPr>
          <w:rFonts w:asciiTheme="minorHAnsi" w:hAnsiTheme="minorHAnsi" w:cstheme="minorHAnsi"/>
          <w:b/>
          <w:bCs/>
          <w:u w:val="single"/>
        </w:rPr>
        <w:t>Research Topics</w:t>
      </w:r>
    </w:p>
    <w:p w14:paraId="3F1CFFDA" w14:textId="77777777" w:rsidR="00085836" w:rsidRPr="00085836" w:rsidRDefault="00085836" w:rsidP="007635F7">
      <w:pPr>
        <w:jc w:val="both"/>
        <w:rPr>
          <w:rFonts w:asciiTheme="minorHAnsi" w:hAnsiTheme="minorHAnsi" w:cstheme="minorHAnsi"/>
          <w:b/>
          <w:bCs/>
          <w:sz w:val="6"/>
          <w:szCs w:val="6"/>
        </w:rPr>
      </w:pPr>
    </w:p>
    <w:p w14:paraId="3D25366C" w14:textId="165D6C01" w:rsidR="00085836" w:rsidRPr="00085836" w:rsidRDefault="00085836" w:rsidP="00085836">
      <w:pPr>
        <w:jc w:val="both"/>
        <w:rPr>
          <w:rFonts w:asciiTheme="minorHAnsi" w:hAnsiTheme="minorHAnsi" w:cstheme="minorHAnsi"/>
          <w:b/>
          <w:bCs/>
          <w:sz w:val="22"/>
          <w:szCs w:val="22"/>
          <w:lang w:val="en-IN"/>
        </w:rPr>
      </w:pPr>
      <w:r w:rsidRPr="00085836">
        <w:rPr>
          <w:rFonts w:asciiTheme="minorHAnsi" w:hAnsiTheme="minorHAnsi" w:cstheme="minorHAnsi"/>
          <w:b/>
          <w:bCs/>
          <w:sz w:val="22"/>
          <w:szCs w:val="22"/>
          <w:lang w:val="en-IN"/>
        </w:rPr>
        <w:t xml:space="preserve">Table 1: Doctoral </w:t>
      </w:r>
      <w:r w:rsidR="00F55C82">
        <w:rPr>
          <w:rFonts w:asciiTheme="minorHAnsi" w:hAnsiTheme="minorHAnsi" w:cstheme="minorHAnsi"/>
          <w:b/>
          <w:bCs/>
          <w:sz w:val="22"/>
          <w:szCs w:val="22"/>
          <w:lang w:val="en-IN"/>
        </w:rPr>
        <w:t xml:space="preserve">/ </w:t>
      </w:r>
      <w:proofErr w:type="spellStart"/>
      <w:r w:rsidR="00F55C82">
        <w:rPr>
          <w:rFonts w:asciiTheme="minorHAnsi" w:hAnsiTheme="minorHAnsi" w:cstheme="minorHAnsi"/>
          <w:b/>
          <w:bCs/>
          <w:sz w:val="22"/>
          <w:szCs w:val="22"/>
          <w:lang w:val="en-IN"/>
        </w:rPr>
        <w:t>Post doctoral</w:t>
      </w:r>
      <w:proofErr w:type="spellEnd"/>
      <w:r w:rsidR="00F55C82">
        <w:rPr>
          <w:rFonts w:asciiTheme="minorHAnsi" w:hAnsiTheme="minorHAnsi" w:cstheme="minorHAnsi"/>
          <w:b/>
          <w:bCs/>
          <w:sz w:val="22"/>
          <w:szCs w:val="22"/>
          <w:lang w:val="en-IN"/>
        </w:rPr>
        <w:t xml:space="preserve"> </w:t>
      </w:r>
      <w:r w:rsidRPr="00085836">
        <w:rPr>
          <w:rFonts w:asciiTheme="minorHAnsi" w:hAnsiTheme="minorHAnsi" w:cstheme="minorHAnsi"/>
          <w:b/>
          <w:bCs/>
          <w:sz w:val="22"/>
          <w:szCs w:val="22"/>
          <w:lang w:val="en-IN"/>
        </w:rPr>
        <w:t>Fellows</w:t>
      </w:r>
    </w:p>
    <w:tbl>
      <w:tblPr>
        <w:tblStyle w:val="TableGrid"/>
        <w:tblW w:w="9326" w:type="dxa"/>
        <w:tblInd w:w="250" w:type="dxa"/>
        <w:tblLook w:val="04A0" w:firstRow="1" w:lastRow="0" w:firstColumn="1" w:lastColumn="0" w:noHBand="0" w:noVBand="1"/>
      </w:tblPr>
      <w:tblGrid>
        <w:gridCol w:w="538"/>
        <w:gridCol w:w="2177"/>
        <w:gridCol w:w="3438"/>
        <w:gridCol w:w="3173"/>
      </w:tblGrid>
      <w:tr w:rsidR="00D12AC8" w:rsidRPr="00085836" w14:paraId="0967FBFF" w14:textId="7D9D3C2A" w:rsidTr="00D12AC8">
        <w:trPr>
          <w:trHeight w:val="548"/>
        </w:trPr>
        <w:tc>
          <w:tcPr>
            <w:tcW w:w="538" w:type="dxa"/>
            <w:hideMark/>
          </w:tcPr>
          <w:p w14:paraId="57A5989C"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S. No.</w:t>
            </w:r>
          </w:p>
        </w:tc>
        <w:tc>
          <w:tcPr>
            <w:tcW w:w="0" w:type="auto"/>
            <w:hideMark/>
          </w:tcPr>
          <w:p w14:paraId="06DC8E8A"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Research Theme</w:t>
            </w:r>
          </w:p>
        </w:tc>
        <w:tc>
          <w:tcPr>
            <w:tcW w:w="3920" w:type="dxa"/>
            <w:hideMark/>
          </w:tcPr>
          <w:p w14:paraId="5654ECE5" w14:textId="4CDEE7DD" w:rsidR="00D12AC8" w:rsidRPr="00085836" w:rsidRDefault="00D12AC8" w:rsidP="00085836">
            <w:pPr>
              <w:jc w:val="both"/>
              <w:rPr>
                <w:rFonts w:asciiTheme="minorHAnsi" w:hAnsiTheme="minorHAnsi" w:cstheme="minorHAnsi"/>
                <w:b/>
                <w:bCs/>
                <w:sz w:val="22"/>
                <w:szCs w:val="22"/>
                <w:lang w:val="en-IN"/>
              </w:rPr>
            </w:pPr>
            <w:r w:rsidRPr="00085836">
              <w:rPr>
                <w:rFonts w:asciiTheme="minorHAnsi" w:hAnsiTheme="minorHAnsi" w:cstheme="minorHAnsi"/>
                <w:b/>
                <w:bCs/>
                <w:sz w:val="22"/>
                <w:szCs w:val="22"/>
                <w:lang w:val="en-IN"/>
              </w:rPr>
              <w:t xml:space="preserve">Brief Elaboration </w:t>
            </w:r>
          </w:p>
        </w:tc>
        <w:tc>
          <w:tcPr>
            <w:tcW w:w="2691" w:type="dxa"/>
          </w:tcPr>
          <w:p w14:paraId="141A100C" w14:textId="24BC56DF" w:rsidR="00D12AC8" w:rsidRPr="00085836" w:rsidRDefault="00D12AC8" w:rsidP="00085836">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University of Groningen (submit your area interest)</w:t>
            </w:r>
          </w:p>
        </w:tc>
      </w:tr>
      <w:tr w:rsidR="00D12AC8" w:rsidRPr="00085836" w14:paraId="36042A56" w14:textId="46E653E2" w:rsidTr="00D12AC8">
        <w:trPr>
          <w:trHeight w:val="817"/>
        </w:trPr>
        <w:tc>
          <w:tcPr>
            <w:tcW w:w="538" w:type="dxa"/>
            <w:hideMark/>
          </w:tcPr>
          <w:p w14:paraId="753B24A6"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1</w:t>
            </w:r>
          </w:p>
        </w:tc>
        <w:tc>
          <w:tcPr>
            <w:tcW w:w="0" w:type="auto"/>
            <w:hideMark/>
          </w:tcPr>
          <w:p w14:paraId="78F9EB4A"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Mapping of hydrogen vs electricity energy flows</w:t>
            </w:r>
          </w:p>
        </w:tc>
        <w:tc>
          <w:tcPr>
            <w:tcW w:w="3920" w:type="dxa"/>
            <w:hideMark/>
          </w:tcPr>
          <w:p w14:paraId="56C2A077" w14:textId="1342875E"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Comparative analysis of hydrogen pathways vs electric pathways across production, storage, and mobility sectors </w:t>
            </w:r>
          </w:p>
        </w:tc>
        <w:tc>
          <w:tcPr>
            <w:tcW w:w="2691" w:type="dxa"/>
            <w:vMerge w:val="restart"/>
          </w:tcPr>
          <w:p w14:paraId="71235A5E" w14:textId="77777777" w:rsidR="00D12AC8" w:rsidRDefault="00D12AC8" w:rsidP="00085836">
            <w:pPr>
              <w:jc w:val="both"/>
              <w:rPr>
                <w:rFonts w:asciiTheme="minorHAnsi" w:hAnsiTheme="minorHAnsi" w:cstheme="minorHAnsi"/>
                <w:sz w:val="22"/>
                <w:szCs w:val="22"/>
                <w:lang w:val="en-IN"/>
              </w:rPr>
            </w:pPr>
          </w:p>
          <w:p w14:paraId="744EBA30" w14:textId="77777777" w:rsidR="00D12AC8" w:rsidRDefault="00D12AC8" w:rsidP="00085836">
            <w:pPr>
              <w:jc w:val="both"/>
              <w:rPr>
                <w:rFonts w:asciiTheme="minorHAnsi" w:hAnsiTheme="minorHAnsi" w:cstheme="minorHAnsi"/>
                <w:sz w:val="22"/>
                <w:szCs w:val="22"/>
                <w:lang w:val="en-IN"/>
              </w:rPr>
            </w:pPr>
          </w:p>
          <w:p w14:paraId="0B49AED0" w14:textId="77777777" w:rsidR="00D12AC8" w:rsidRDefault="00D12AC8" w:rsidP="00085836">
            <w:pPr>
              <w:jc w:val="both"/>
              <w:rPr>
                <w:rFonts w:asciiTheme="minorHAnsi" w:hAnsiTheme="minorHAnsi" w:cstheme="minorHAnsi"/>
                <w:sz w:val="22"/>
                <w:szCs w:val="22"/>
                <w:lang w:val="en-IN"/>
              </w:rPr>
            </w:pPr>
          </w:p>
          <w:p w14:paraId="0D2CCF6F" w14:textId="62EB1F79" w:rsidR="00D12AC8" w:rsidRPr="00085836" w:rsidRDefault="00D12AC8" w:rsidP="00085836">
            <w:pPr>
              <w:jc w:val="both"/>
              <w:rPr>
                <w:rFonts w:asciiTheme="minorHAnsi" w:hAnsiTheme="minorHAnsi" w:cstheme="minorHAnsi"/>
                <w:sz w:val="22"/>
                <w:szCs w:val="22"/>
                <w:lang w:val="en-IN"/>
              </w:rPr>
            </w:pPr>
            <w:r w:rsidRPr="00D12AC8">
              <w:rPr>
                <w:rFonts w:asciiTheme="minorHAnsi" w:hAnsiTheme="minorHAnsi" w:cstheme="minorHAnsi"/>
                <w:sz w:val="22"/>
                <w:szCs w:val="22"/>
                <w:lang w:val="en-IN"/>
              </w:rPr>
              <w:t>dstfellowships.groningen@rug.nl</w:t>
            </w:r>
          </w:p>
        </w:tc>
      </w:tr>
      <w:tr w:rsidR="00D12AC8" w:rsidRPr="00085836" w14:paraId="1C211C34" w14:textId="0B1E8FFF" w:rsidTr="00D12AC8">
        <w:trPr>
          <w:trHeight w:val="817"/>
        </w:trPr>
        <w:tc>
          <w:tcPr>
            <w:tcW w:w="538" w:type="dxa"/>
            <w:hideMark/>
          </w:tcPr>
          <w:p w14:paraId="58D8F411"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2</w:t>
            </w:r>
          </w:p>
        </w:tc>
        <w:tc>
          <w:tcPr>
            <w:tcW w:w="0" w:type="auto"/>
            <w:hideMark/>
          </w:tcPr>
          <w:p w14:paraId="16180D51"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Socio-techno-economics of hydrogen production</w:t>
            </w:r>
          </w:p>
        </w:tc>
        <w:tc>
          <w:tcPr>
            <w:tcW w:w="3920" w:type="dxa"/>
            <w:hideMark/>
          </w:tcPr>
          <w:p w14:paraId="6F2F9133" w14:textId="6506FF80"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Cost, regulatory landscape, deployment barriers for electrolyser and reforming-based </w:t>
            </w:r>
            <w:r w:rsidRPr="00085836">
              <w:rPr>
                <w:rFonts w:asciiTheme="minorHAnsi" w:hAnsiTheme="minorHAnsi" w:cstheme="minorHAnsi"/>
                <w:sz w:val="22"/>
                <w:szCs w:val="22"/>
                <w:lang w:val="en-IN"/>
              </w:rPr>
              <w:lastRenderedPageBreak/>
              <w:t xml:space="preserve">H₂ production </w:t>
            </w:r>
          </w:p>
        </w:tc>
        <w:tc>
          <w:tcPr>
            <w:tcW w:w="2691" w:type="dxa"/>
            <w:vMerge/>
          </w:tcPr>
          <w:p w14:paraId="2E86E5BB"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49347EBF" w14:textId="08280457" w:rsidTr="00D12AC8">
        <w:trPr>
          <w:trHeight w:val="817"/>
        </w:trPr>
        <w:tc>
          <w:tcPr>
            <w:tcW w:w="538" w:type="dxa"/>
            <w:hideMark/>
          </w:tcPr>
          <w:p w14:paraId="3D43AA97"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lastRenderedPageBreak/>
              <w:t>3</w:t>
            </w:r>
          </w:p>
        </w:tc>
        <w:tc>
          <w:tcPr>
            <w:tcW w:w="0" w:type="auto"/>
            <w:hideMark/>
          </w:tcPr>
          <w:p w14:paraId="67F4496E"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Socio-techno-economics of hydrogen storage</w:t>
            </w:r>
          </w:p>
        </w:tc>
        <w:tc>
          <w:tcPr>
            <w:tcW w:w="3920" w:type="dxa"/>
            <w:hideMark/>
          </w:tcPr>
          <w:p w14:paraId="42F7F00B" w14:textId="7748DC45"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Economic, safety, and regulatory aspects of compressed, LOHC, and solid-state hydrogen storage …</w:t>
            </w:r>
          </w:p>
        </w:tc>
        <w:tc>
          <w:tcPr>
            <w:tcW w:w="2691" w:type="dxa"/>
            <w:vMerge/>
          </w:tcPr>
          <w:p w14:paraId="023B2313"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288850D6" w14:textId="31BD3C7C" w:rsidTr="00D12AC8">
        <w:trPr>
          <w:trHeight w:val="536"/>
        </w:trPr>
        <w:tc>
          <w:tcPr>
            <w:tcW w:w="538" w:type="dxa"/>
            <w:hideMark/>
          </w:tcPr>
          <w:p w14:paraId="7DEF4BE3"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4</w:t>
            </w:r>
          </w:p>
        </w:tc>
        <w:tc>
          <w:tcPr>
            <w:tcW w:w="0" w:type="auto"/>
            <w:hideMark/>
          </w:tcPr>
          <w:p w14:paraId="603F2FE2"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Socio-techno-economics of hydrogen transport</w:t>
            </w:r>
          </w:p>
        </w:tc>
        <w:tc>
          <w:tcPr>
            <w:tcW w:w="3920" w:type="dxa"/>
            <w:hideMark/>
          </w:tcPr>
          <w:p w14:paraId="377099DF" w14:textId="6EFBB0C4"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Pipeline vs trailer transport, blending models, logistics, </w:t>
            </w:r>
            <w:r>
              <w:rPr>
                <w:rFonts w:asciiTheme="minorHAnsi" w:hAnsiTheme="minorHAnsi" w:cstheme="minorHAnsi"/>
                <w:sz w:val="22"/>
                <w:szCs w:val="22"/>
                <w:lang w:val="en-IN"/>
              </w:rPr>
              <w:t xml:space="preserve">and </w:t>
            </w:r>
            <w:r w:rsidRPr="00085836">
              <w:rPr>
                <w:rFonts w:asciiTheme="minorHAnsi" w:hAnsiTheme="minorHAnsi" w:cstheme="minorHAnsi"/>
                <w:sz w:val="22"/>
                <w:szCs w:val="22"/>
                <w:lang w:val="en-IN"/>
              </w:rPr>
              <w:t xml:space="preserve">regulatory compliance </w:t>
            </w:r>
          </w:p>
        </w:tc>
        <w:tc>
          <w:tcPr>
            <w:tcW w:w="2691" w:type="dxa"/>
            <w:vMerge/>
          </w:tcPr>
          <w:p w14:paraId="43C63DCF"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2C2D3F7D" w14:textId="273E1A19" w:rsidTr="00D12AC8">
        <w:trPr>
          <w:trHeight w:val="146"/>
        </w:trPr>
        <w:tc>
          <w:tcPr>
            <w:tcW w:w="538" w:type="dxa"/>
            <w:hideMark/>
          </w:tcPr>
          <w:p w14:paraId="1091DA51"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5</w:t>
            </w:r>
          </w:p>
        </w:tc>
        <w:tc>
          <w:tcPr>
            <w:tcW w:w="0" w:type="auto"/>
            <w:hideMark/>
          </w:tcPr>
          <w:p w14:paraId="46710E39"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Socio-techno-economics of hydrogen utilization</w:t>
            </w:r>
          </w:p>
        </w:tc>
        <w:tc>
          <w:tcPr>
            <w:tcW w:w="3920" w:type="dxa"/>
            <w:hideMark/>
          </w:tcPr>
          <w:p w14:paraId="5507737B" w14:textId="1E218618"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Policy, safety</w:t>
            </w:r>
            <w:r>
              <w:rPr>
                <w:rFonts w:asciiTheme="minorHAnsi" w:hAnsiTheme="minorHAnsi" w:cstheme="minorHAnsi"/>
                <w:sz w:val="22"/>
                <w:szCs w:val="22"/>
                <w:lang w:val="en-IN"/>
              </w:rPr>
              <w:t>,</w:t>
            </w:r>
            <w:r w:rsidRPr="00085836">
              <w:rPr>
                <w:rFonts w:asciiTheme="minorHAnsi" w:hAnsiTheme="minorHAnsi" w:cstheme="minorHAnsi"/>
                <w:sz w:val="22"/>
                <w:szCs w:val="22"/>
                <w:lang w:val="en-IN"/>
              </w:rPr>
              <w:t xml:space="preserve"> and cost aspects of fuel cells, industrial burners, refuelling stations </w:t>
            </w:r>
          </w:p>
        </w:tc>
        <w:tc>
          <w:tcPr>
            <w:tcW w:w="2691" w:type="dxa"/>
            <w:vMerge/>
          </w:tcPr>
          <w:p w14:paraId="147BFA24"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55D8E618" w14:textId="7337EE5F" w:rsidTr="00D12AC8">
        <w:trPr>
          <w:trHeight w:val="146"/>
        </w:trPr>
        <w:tc>
          <w:tcPr>
            <w:tcW w:w="538" w:type="dxa"/>
            <w:hideMark/>
          </w:tcPr>
          <w:p w14:paraId="5EE96537"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6</w:t>
            </w:r>
          </w:p>
        </w:tc>
        <w:tc>
          <w:tcPr>
            <w:tcW w:w="0" w:type="auto"/>
            <w:hideMark/>
          </w:tcPr>
          <w:p w14:paraId="3ADCE1C5" w14:textId="77777777" w:rsidR="00D12AC8" w:rsidRPr="00085836" w:rsidRDefault="00D12AC8" w:rsidP="00085836">
            <w:pPr>
              <w:jc w:val="both"/>
              <w:rPr>
                <w:rFonts w:asciiTheme="minorHAnsi" w:hAnsiTheme="minorHAnsi" w:cstheme="minorHAnsi"/>
                <w:sz w:val="22"/>
                <w:szCs w:val="22"/>
                <w:lang w:val="de-DE"/>
              </w:rPr>
            </w:pPr>
            <w:r w:rsidRPr="00085836">
              <w:rPr>
                <w:rFonts w:asciiTheme="minorHAnsi" w:hAnsiTheme="minorHAnsi" w:cstheme="minorHAnsi"/>
                <w:sz w:val="22"/>
                <w:szCs w:val="22"/>
                <w:lang w:val="de-DE"/>
              </w:rPr>
              <w:t>Hydrogen export &amp; port economics</w:t>
            </w:r>
          </w:p>
        </w:tc>
        <w:tc>
          <w:tcPr>
            <w:tcW w:w="3920" w:type="dxa"/>
            <w:hideMark/>
          </w:tcPr>
          <w:p w14:paraId="6DB70158" w14:textId="2DD88F1A"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Techno-economic and policy considerations for green hydrogen export through ports </w:t>
            </w:r>
          </w:p>
        </w:tc>
        <w:tc>
          <w:tcPr>
            <w:tcW w:w="2691" w:type="dxa"/>
            <w:vMerge/>
          </w:tcPr>
          <w:p w14:paraId="43C0B4AA"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6AACED5F" w14:textId="52DFA4DD" w:rsidTr="00D12AC8">
        <w:trPr>
          <w:trHeight w:val="817"/>
        </w:trPr>
        <w:tc>
          <w:tcPr>
            <w:tcW w:w="538" w:type="dxa"/>
            <w:hideMark/>
          </w:tcPr>
          <w:p w14:paraId="7CFFFF21"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7</w:t>
            </w:r>
          </w:p>
        </w:tc>
        <w:tc>
          <w:tcPr>
            <w:tcW w:w="0" w:type="auto"/>
            <w:hideMark/>
          </w:tcPr>
          <w:p w14:paraId="03EBA215" w14:textId="77777777" w:rsidR="00D12AC8" w:rsidRPr="00085836" w:rsidRDefault="00D12AC8" w:rsidP="00085836">
            <w:pPr>
              <w:jc w:val="both"/>
              <w:rPr>
                <w:rFonts w:asciiTheme="minorHAnsi" w:hAnsiTheme="minorHAnsi" w:cstheme="minorHAnsi"/>
                <w:sz w:val="22"/>
                <w:szCs w:val="22"/>
                <w:lang w:val="de-DE"/>
              </w:rPr>
            </w:pPr>
            <w:r w:rsidRPr="00085836">
              <w:rPr>
                <w:rFonts w:asciiTheme="minorHAnsi" w:hAnsiTheme="minorHAnsi" w:cstheme="minorHAnsi"/>
                <w:sz w:val="22"/>
                <w:szCs w:val="22"/>
                <w:lang w:val="de-DE"/>
              </w:rPr>
              <w:t>Hydrogen inequity &amp; societal impacts</w:t>
            </w:r>
          </w:p>
        </w:tc>
        <w:tc>
          <w:tcPr>
            <w:tcW w:w="3920" w:type="dxa"/>
            <w:hideMark/>
          </w:tcPr>
          <w:p w14:paraId="32D2E26A" w14:textId="21A4055B"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Hydrogen adoption impacts on social equity, affordability, </w:t>
            </w:r>
            <w:r>
              <w:rPr>
                <w:rFonts w:asciiTheme="minorHAnsi" w:hAnsiTheme="minorHAnsi" w:cstheme="minorHAnsi"/>
                <w:sz w:val="22"/>
                <w:szCs w:val="22"/>
                <w:lang w:val="en-IN"/>
              </w:rPr>
              <w:t xml:space="preserve">and </w:t>
            </w:r>
            <w:r w:rsidRPr="00085836">
              <w:rPr>
                <w:rFonts w:asciiTheme="minorHAnsi" w:hAnsiTheme="minorHAnsi" w:cstheme="minorHAnsi"/>
                <w:sz w:val="22"/>
                <w:szCs w:val="22"/>
                <w:lang w:val="en-IN"/>
              </w:rPr>
              <w:t xml:space="preserve">regional development </w:t>
            </w:r>
          </w:p>
        </w:tc>
        <w:tc>
          <w:tcPr>
            <w:tcW w:w="2691" w:type="dxa"/>
            <w:vMerge/>
          </w:tcPr>
          <w:p w14:paraId="68C49A95"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0F05604D" w14:textId="596B4056" w:rsidTr="00D12AC8">
        <w:trPr>
          <w:trHeight w:val="817"/>
        </w:trPr>
        <w:tc>
          <w:tcPr>
            <w:tcW w:w="538" w:type="dxa"/>
          </w:tcPr>
          <w:p w14:paraId="394B0C14" w14:textId="7E65FC6C"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8</w:t>
            </w:r>
          </w:p>
        </w:tc>
        <w:tc>
          <w:tcPr>
            <w:tcW w:w="0" w:type="auto"/>
          </w:tcPr>
          <w:p w14:paraId="0F1B1EA1" w14:textId="1578CFD3"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Regulatory frameworks for hydrogen applications</w:t>
            </w:r>
          </w:p>
        </w:tc>
        <w:tc>
          <w:tcPr>
            <w:tcW w:w="3920" w:type="dxa"/>
          </w:tcPr>
          <w:p w14:paraId="1E72C548" w14:textId="56C99875"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Standards for mobility, blending, industrial applications, </w:t>
            </w:r>
            <w:r>
              <w:rPr>
                <w:rFonts w:asciiTheme="minorHAnsi" w:hAnsiTheme="minorHAnsi" w:cstheme="minorHAnsi"/>
                <w:sz w:val="22"/>
                <w:szCs w:val="22"/>
                <w:lang w:val="en-IN"/>
              </w:rPr>
              <w:t xml:space="preserve">and </w:t>
            </w:r>
            <w:r w:rsidRPr="00085836">
              <w:rPr>
                <w:rFonts w:asciiTheme="minorHAnsi" w:hAnsiTheme="minorHAnsi" w:cstheme="minorHAnsi"/>
                <w:sz w:val="22"/>
                <w:szCs w:val="22"/>
                <w:lang w:val="en-IN"/>
              </w:rPr>
              <w:t xml:space="preserve">permitting pathways </w:t>
            </w:r>
          </w:p>
        </w:tc>
        <w:tc>
          <w:tcPr>
            <w:tcW w:w="2691" w:type="dxa"/>
            <w:vMerge/>
          </w:tcPr>
          <w:p w14:paraId="029006E7"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4F14D837" w14:textId="6A656F5B" w:rsidTr="00D12AC8">
        <w:trPr>
          <w:trHeight w:val="817"/>
        </w:trPr>
        <w:tc>
          <w:tcPr>
            <w:tcW w:w="538" w:type="dxa"/>
          </w:tcPr>
          <w:p w14:paraId="7B7C5598" w14:textId="2991B5BE"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9</w:t>
            </w:r>
          </w:p>
        </w:tc>
        <w:tc>
          <w:tcPr>
            <w:tcW w:w="0" w:type="auto"/>
          </w:tcPr>
          <w:p w14:paraId="6BEC91B7" w14:textId="0EEAB34C"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de-DE"/>
              </w:rPr>
              <w:t>Advanced electrolyser testing stations</w:t>
            </w:r>
          </w:p>
        </w:tc>
        <w:tc>
          <w:tcPr>
            <w:tcW w:w="3920" w:type="dxa"/>
          </w:tcPr>
          <w:p w14:paraId="6D9F1017" w14:textId="5CED2893"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High-end electrolysers: degradation, diagnostics, performance evaluation </w:t>
            </w:r>
          </w:p>
        </w:tc>
        <w:tc>
          <w:tcPr>
            <w:tcW w:w="2691" w:type="dxa"/>
            <w:vMerge/>
          </w:tcPr>
          <w:p w14:paraId="506DF30A"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6059E375" w14:textId="2511B694" w:rsidTr="00D12AC8">
        <w:trPr>
          <w:trHeight w:val="817"/>
        </w:trPr>
        <w:tc>
          <w:tcPr>
            <w:tcW w:w="538" w:type="dxa"/>
          </w:tcPr>
          <w:p w14:paraId="624B65CA" w14:textId="5C4DD7FD"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10</w:t>
            </w:r>
          </w:p>
        </w:tc>
        <w:tc>
          <w:tcPr>
            <w:tcW w:w="0" w:type="auto"/>
          </w:tcPr>
          <w:p w14:paraId="018CD16D" w14:textId="113A7190"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Reforming-based hydrogen testing stations</w:t>
            </w:r>
          </w:p>
        </w:tc>
        <w:tc>
          <w:tcPr>
            <w:tcW w:w="3920" w:type="dxa"/>
          </w:tcPr>
          <w:p w14:paraId="124AEA50" w14:textId="0A2352D8"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Testing of methane/biogas reforming systems for high-efficiency H₂ generation </w:t>
            </w:r>
          </w:p>
        </w:tc>
        <w:tc>
          <w:tcPr>
            <w:tcW w:w="2691" w:type="dxa"/>
            <w:vMerge/>
          </w:tcPr>
          <w:p w14:paraId="33960D7B"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689F5707" w14:textId="1E8FE6A0" w:rsidTr="00D12AC8">
        <w:trPr>
          <w:trHeight w:val="817"/>
        </w:trPr>
        <w:tc>
          <w:tcPr>
            <w:tcW w:w="538" w:type="dxa"/>
          </w:tcPr>
          <w:p w14:paraId="06567A3F" w14:textId="6444C54B"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11</w:t>
            </w:r>
          </w:p>
        </w:tc>
        <w:tc>
          <w:tcPr>
            <w:tcW w:w="0" w:type="auto"/>
          </w:tcPr>
          <w:p w14:paraId="3E9C6BDF" w14:textId="082DDE6C"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de-DE"/>
              </w:rPr>
              <w:t>Agrowaste-to-hydrogen demonstrator</w:t>
            </w:r>
          </w:p>
        </w:tc>
        <w:tc>
          <w:tcPr>
            <w:tcW w:w="3920" w:type="dxa"/>
          </w:tcPr>
          <w:p w14:paraId="11E33191" w14:textId="62BA8051"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Conversion of agricultural residues to H₂; design + field deployment of demo systems </w:t>
            </w:r>
          </w:p>
        </w:tc>
        <w:tc>
          <w:tcPr>
            <w:tcW w:w="2691" w:type="dxa"/>
            <w:vMerge/>
          </w:tcPr>
          <w:p w14:paraId="118F51C8"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285884FC" w14:textId="42412E56" w:rsidTr="00D12AC8">
        <w:trPr>
          <w:trHeight w:val="817"/>
        </w:trPr>
        <w:tc>
          <w:tcPr>
            <w:tcW w:w="538" w:type="dxa"/>
          </w:tcPr>
          <w:p w14:paraId="2C3CA863" w14:textId="02C68D5B"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12</w:t>
            </w:r>
          </w:p>
        </w:tc>
        <w:tc>
          <w:tcPr>
            <w:tcW w:w="0" w:type="auto"/>
          </w:tcPr>
          <w:p w14:paraId="2E14A107" w14:textId="27D98E46"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de-DE"/>
              </w:rPr>
              <w:t>SOFC/SOEC/rSOC degradation</w:t>
            </w:r>
          </w:p>
        </w:tc>
        <w:tc>
          <w:tcPr>
            <w:tcW w:w="3920" w:type="dxa"/>
          </w:tcPr>
          <w:p w14:paraId="687252D2" w14:textId="6033EE04"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Long-term degradation mechanisms and performance decay modelling in ceramic cells </w:t>
            </w:r>
          </w:p>
        </w:tc>
        <w:tc>
          <w:tcPr>
            <w:tcW w:w="2691" w:type="dxa"/>
            <w:vMerge/>
          </w:tcPr>
          <w:p w14:paraId="599B7A6C"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051292DE" w14:textId="3CB471A1" w:rsidTr="00D12AC8">
        <w:trPr>
          <w:trHeight w:val="817"/>
        </w:trPr>
        <w:tc>
          <w:tcPr>
            <w:tcW w:w="538" w:type="dxa"/>
          </w:tcPr>
          <w:p w14:paraId="117E86EE" w14:textId="52439A27"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13</w:t>
            </w:r>
          </w:p>
        </w:tc>
        <w:tc>
          <w:tcPr>
            <w:tcW w:w="0" w:type="auto"/>
          </w:tcPr>
          <w:p w14:paraId="3E0B1621" w14:textId="433F0072"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SOFC/SOEC/</w:t>
            </w:r>
            <w:proofErr w:type="spellStart"/>
            <w:r w:rsidRPr="00085836">
              <w:rPr>
                <w:rFonts w:asciiTheme="minorHAnsi" w:hAnsiTheme="minorHAnsi" w:cstheme="minorHAnsi"/>
                <w:sz w:val="22"/>
                <w:szCs w:val="22"/>
                <w:lang w:val="en-IN"/>
              </w:rPr>
              <w:t>rSOC</w:t>
            </w:r>
            <w:proofErr w:type="spellEnd"/>
            <w:r w:rsidRPr="00085836">
              <w:rPr>
                <w:rFonts w:asciiTheme="minorHAnsi" w:hAnsiTheme="minorHAnsi" w:cstheme="minorHAnsi"/>
                <w:sz w:val="22"/>
                <w:szCs w:val="22"/>
                <w:lang w:val="en-IN"/>
              </w:rPr>
              <w:t xml:space="preserve"> – new materials</w:t>
            </w:r>
          </w:p>
        </w:tc>
        <w:tc>
          <w:tcPr>
            <w:tcW w:w="3920" w:type="dxa"/>
          </w:tcPr>
          <w:p w14:paraId="4A5CB645" w14:textId="6300EBF4"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 xml:space="preserve">Material innovations for electrodes, electrolytes, </w:t>
            </w:r>
            <w:r>
              <w:rPr>
                <w:rFonts w:asciiTheme="minorHAnsi" w:hAnsiTheme="minorHAnsi" w:cstheme="minorHAnsi"/>
                <w:sz w:val="22"/>
                <w:szCs w:val="22"/>
                <w:lang w:val="en-IN"/>
              </w:rPr>
              <w:t xml:space="preserve">and </w:t>
            </w:r>
            <w:r w:rsidRPr="00085836">
              <w:rPr>
                <w:rFonts w:asciiTheme="minorHAnsi" w:hAnsiTheme="minorHAnsi" w:cstheme="minorHAnsi"/>
                <w:sz w:val="22"/>
                <w:szCs w:val="22"/>
                <w:lang w:val="en-IN"/>
              </w:rPr>
              <w:t xml:space="preserve">interconnects for reversible cells </w:t>
            </w:r>
          </w:p>
        </w:tc>
        <w:tc>
          <w:tcPr>
            <w:tcW w:w="2691" w:type="dxa"/>
            <w:vMerge/>
          </w:tcPr>
          <w:p w14:paraId="7177F2A5"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13861332" w14:textId="21A496E2" w:rsidTr="00D12AC8">
        <w:trPr>
          <w:trHeight w:val="817"/>
        </w:trPr>
        <w:tc>
          <w:tcPr>
            <w:tcW w:w="538" w:type="dxa"/>
          </w:tcPr>
          <w:p w14:paraId="576D4E6A" w14:textId="1CE45415"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14</w:t>
            </w:r>
          </w:p>
        </w:tc>
        <w:tc>
          <w:tcPr>
            <w:tcW w:w="0" w:type="auto"/>
          </w:tcPr>
          <w:p w14:paraId="176613C6" w14:textId="3568E7FA"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SOFC/SOEC/</w:t>
            </w:r>
            <w:proofErr w:type="spellStart"/>
            <w:r w:rsidRPr="00085836">
              <w:rPr>
                <w:rFonts w:asciiTheme="minorHAnsi" w:hAnsiTheme="minorHAnsi" w:cstheme="minorHAnsi"/>
                <w:sz w:val="22"/>
                <w:szCs w:val="22"/>
                <w:lang w:val="en-IN"/>
              </w:rPr>
              <w:t>rSOC</w:t>
            </w:r>
            <w:proofErr w:type="spellEnd"/>
            <w:r w:rsidRPr="00085836">
              <w:rPr>
                <w:rFonts w:asciiTheme="minorHAnsi" w:hAnsiTheme="minorHAnsi" w:cstheme="minorHAnsi"/>
                <w:sz w:val="22"/>
                <w:szCs w:val="22"/>
                <w:lang w:val="en-IN"/>
              </w:rPr>
              <w:t xml:space="preserve"> – new cell types &amp; applications</w:t>
            </w:r>
          </w:p>
        </w:tc>
        <w:tc>
          <w:tcPr>
            <w:tcW w:w="3920" w:type="dxa"/>
          </w:tcPr>
          <w:p w14:paraId="42114F8C" w14:textId="149830B9" w:rsidR="00D12AC8" w:rsidRPr="007D58E6" w:rsidRDefault="00D12AC8" w:rsidP="00F55C82">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Novel cell designs and applications</w:t>
            </w:r>
            <w:r>
              <w:rPr>
                <w:rFonts w:asciiTheme="minorHAnsi" w:hAnsiTheme="minorHAnsi" w:cstheme="minorHAnsi"/>
                <w:sz w:val="22"/>
                <w:szCs w:val="22"/>
                <w:lang w:val="en-IN"/>
              </w:rPr>
              <w:t>,</w:t>
            </w:r>
            <w:r w:rsidRPr="00085836">
              <w:rPr>
                <w:rFonts w:asciiTheme="minorHAnsi" w:hAnsiTheme="minorHAnsi" w:cstheme="minorHAnsi"/>
                <w:sz w:val="22"/>
                <w:szCs w:val="22"/>
                <w:lang w:val="en-IN"/>
              </w:rPr>
              <w:t xml:space="preserve"> such as hybrid cycles, grid integration, </w:t>
            </w:r>
            <w:r>
              <w:rPr>
                <w:rFonts w:asciiTheme="minorHAnsi" w:hAnsiTheme="minorHAnsi" w:cstheme="minorHAnsi"/>
                <w:sz w:val="22"/>
                <w:szCs w:val="22"/>
                <w:lang w:val="en-IN"/>
              </w:rPr>
              <w:t xml:space="preserve">and </w:t>
            </w:r>
            <w:r w:rsidRPr="00085836">
              <w:rPr>
                <w:rFonts w:asciiTheme="minorHAnsi" w:hAnsiTheme="minorHAnsi" w:cstheme="minorHAnsi"/>
                <w:sz w:val="22"/>
                <w:szCs w:val="22"/>
                <w:lang w:val="en-IN"/>
              </w:rPr>
              <w:t xml:space="preserve">sector coupling </w:t>
            </w:r>
          </w:p>
        </w:tc>
        <w:tc>
          <w:tcPr>
            <w:tcW w:w="2691" w:type="dxa"/>
            <w:vMerge/>
          </w:tcPr>
          <w:p w14:paraId="423D2801" w14:textId="77777777" w:rsidR="00D12AC8" w:rsidRPr="00085836" w:rsidRDefault="00D12AC8" w:rsidP="00F55C82">
            <w:pPr>
              <w:jc w:val="both"/>
              <w:rPr>
                <w:rFonts w:asciiTheme="minorHAnsi" w:hAnsiTheme="minorHAnsi" w:cstheme="minorHAnsi"/>
                <w:sz w:val="22"/>
                <w:szCs w:val="22"/>
                <w:lang w:val="en-IN"/>
              </w:rPr>
            </w:pPr>
          </w:p>
        </w:tc>
      </w:tr>
      <w:tr w:rsidR="00D12AC8" w:rsidRPr="00085836" w14:paraId="2D1953A7" w14:textId="3F348847" w:rsidTr="00D12AC8">
        <w:trPr>
          <w:trHeight w:val="817"/>
        </w:trPr>
        <w:tc>
          <w:tcPr>
            <w:tcW w:w="538" w:type="dxa"/>
          </w:tcPr>
          <w:p w14:paraId="2971CCD9" w14:textId="1C5D4441"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15</w:t>
            </w:r>
          </w:p>
        </w:tc>
        <w:tc>
          <w:tcPr>
            <w:tcW w:w="0" w:type="auto"/>
          </w:tcPr>
          <w:p w14:paraId="0DCC75BB" w14:textId="1D640ED9" w:rsidR="00D12AC8" w:rsidRPr="007D58E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Hydrogen-Compatible Materials and Fracture Mechanics for H₂ / H-CNG Infrastructure</w:t>
            </w:r>
          </w:p>
        </w:tc>
        <w:tc>
          <w:tcPr>
            <w:tcW w:w="3920" w:type="dxa"/>
          </w:tcPr>
          <w:p w14:paraId="77CD32B0" w14:textId="718BD452" w:rsidR="00D12AC8" w:rsidRPr="007D58E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 xml:space="preserve">Development and testing of hydrogen-compatible steels, polymers and composite materials for pipelines, storage vessels and refuelling components, including fracture mechanics, hydrogen embrittlement, fatigue, crack </w:t>
            </w:r>
            <w:r w:rsidRPr="003C4358">
              <w:rPr>
                <w:rFonts w:asciiTheme="minorHAnsi" w:hAnsiTheme="minorHAnsi" w:cstheme="minorHAnsi"/>
                <w:sz w:val="22"/>
                <w:szCs w:val="22"/>
                <w:lang w:val="en-IN"/>
              </w:rPr>
              <w:lastRenderedPageBreak/>
              <w:t>propagation and long-term integrity under pure hydrogen and H-CNG operating conditions relevant to Indian and Dutch infrastructure.</w:t>
            </w:r>
          </w:p>
        </w:tc>
        <w:tc>
          <w:tcPr>
            <w:tcW w:w="2691" w:type="dxa"/>
            <w:vMerge/>
          </w:tcPr>
          <w:p w14:paraId="5D5CE46F" w14:textId="77777777" w:rsidR="00D12AC8" w:rsidRPr="003C4358" w:rsidRDefault="00D12AC8" w:rsidP="00F55C82">
            <w:pPr>
              <w:jc w:val="both"/>
              <w:rPr>
                <w:rFonts w:asciiTheme="minorHAnsi" w:hAnsiTheme="minorHAnsi" w:cstheme="minorHAnsi"/>
                <w:sz w:val="22"/>
                <w:szCs w:val="22"/>
                <w:lang w:val="en-IN"/>
              </w:rPr>
            </w:pPr>
          </w:p>
        </w:tc>
      </w:tr>
      <w:tr w:rsidR="00D12AC8" w:rsidRPr="00085836" w14:paraId="09A8F498" w14:textId="4FB44B98" w:rsidTr="00D12AC8">
        <w:trPr>
          <w:trHeight w:val="817"/>
        </w:trPr>
        <w:tc>
          <w:tcPr>
            <w:tcW w:w="538" w:type="dxa"/>
          </w:tcPr>
          <w:p w14:paraId="6B525A89" w14:textId="358D86BA"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lastRenderedPageBreak/>
              <w:t>16</w:t>
            </w:r>
          </w:p>
        </w:tc>
        <w:tc>
          <w:tcPr>
            <w:tcW w:w="0" w:type="auto"/>
          </w:tcPr>
          <w:p w14:paraId="51683015" w14:textId="2171942F"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Cradle-to-Gate LCA of Green Hydrogen Production Routes</w:t>
            </w:r>
          </w:p>
        </w:tc>
        <w:tc>
          <w:tcPr>
            <w:tcW w:w="3920" w:type="dxa"/>
          </w:tcPr>
          <w:p w14:paraId="25096847" w14:textId="6963B146"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Evaluation of PEM/alkaline/SOEC</w:t>
            </w:r>
            <w:r>
              <w:rPr>
                <w:rFonts w:asciiTheme="minorHAnsi" w:hAnsiTheme="minorHAnsi" w:cstheme="minorHAnsi"/>
                <w:sz w:val="22"/>
                <w:szCs w:val="22"/>
                <w:lang w:val="en-IN"/>
              </w:rPr>
              <w:t>/</w:t>
            </w:r>
            <w:proofErr w:type="spellStart"/>
            <w:r>
              <w:rPr>
                <w:rFonts w:asciiTheme="minorHAnsi" w:hAnsiTheme="minorHAnsi" w:cstheme="minorHAnsi"/>
                <w:sz w:val="22"/>
                <w:szCs w:val="22"/>
                <w:lang w:val="en-IN"/>
              </w:rPr>
              <w:t>rSoC</w:t>
            </w:r>
            <w:proofErr w:type="spellEnd"/>
            <w:r w:rsidRPr="007D58E6">
              <w:rPr>
                <w:rFonts w:asciiTheme="minorHAnsi" w:hAnsiTheme="minorHAnsi" w:cstheme="minorHAnsi"/>
                <w:sz w:val="22"/>
                <w:szCs w:val="22"/>
                <w:lang w:val="en-IN"/>
              </w:rPr>
              <w:t xml:space="preserve"> pathways under Indian energy mixes; benchmarking with Dutch datasets.</w:t>
            </w:r>
          </w:p>
        </w:tc>
        <w:tc>
          <w:tcPr>
            <w:tcW w:w="2691" w:type="dxa"/>
            <w:vMerge/>
          </w:tcPr>
          <w:p w14:paraId="52C4D4D1" w14:textId="77777777" w:rsidR="00D12AC8" w:rsidRPr="007D58E6" w:rsidRDefault="00D12AC8" w:rsidP="00F55C82">
            <w:pPr>
              <w:jc w:val="both"/>
              <w:rPr>
                <w:rFonts w:asciiTheme="minorHAnsi" w:hAnsiTheme="minorHAnsi" w:cstheme="minorHAnsi"/>
                <w:sz w:val="22"/>
                <w:szCs w:val="22"/>
                <w:lang w:val="en-IN"/>
              </w:rPr>
            </w:pPr>
          </w:p>
        </w:tc>
      </w:tr>
      <w:tr w:rsidR="00D12AC8" w:rsidRPr="00085836" w14:paraId="29DE2AC6" w14:textId="64254485" w:rsidTr="00D12AC8">
        <w:trPr>
          <w:trHeight w:val="817"/>
        </w:trPr>
        <w:tc>
          <w:tcPr>
            <w:tcW w:w="538" w:type="dxa"/>
          </w:tcPr>
          <w:p w14:paraId="54039BCE" w14:textId="11765CC6"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17</w:t>
            </w:r>
          </w:p>
        </w:tc>
        <w:tc>
          <w:tcPr>
            <w:tcW w:w="0" w:type="auto"/>
          </w:tcPr>
          <w:p w14:paraId="297D105F" w14:textId="692F5EAB"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LCA of Hydrogen Storage &amp; Refuelling Systems</w:t>
            </w:r>
          </w:p>
        </w:tc>
        <w:tc>
          <w:tcPr>
            <w:tcW w:w="3920" w:type="dxa"/>
          </w:tcPr>
          <w:p w14:paraId="3DE9C5FB" w14:textId="594FA68D"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Comparative environmental impacts of compressed, LOHC and cryogenic storage; refuelling station infrastructure LCA.</w:t>
            </w:r>
          </w:p>
        </w:tc>
        <w:tc>
          <w:tcPr>
            <w:tcW w:w="2691" w:type="dxa"/>
            <w:vMerge/>
          </w:tcPr>
          <w:p w14:paraId="04C2800E" w14:textId="77777777" w:rsidR="00D12AC8" w:rsidRPr="007D58E6" w:rsidRDefault="00D12AC8" w:rsidP="00F55C82">
            <w:pPr>
              <w:jc w:val="both"/>
              <w:rPr>
                <w:rFonts w:asciiTheme="minorHAnsi" w:hAnsiTheme="minorHAnsi" w:cstheme="minorHAnsi"/>
                <w:sz w:val="22"/>
                <w:szCs w:val="22"/>
                <w:lang w:val="en-IN"/>
              </w:rPr>
            </w:pPr>
          </w:p>
        </w:tc>
      </w:tr>
      <w:tr w:rsidR="00D12AC8" w:rsidRPr="00085836" w14:paraId="37C576EB" w14:textId="34B7557B" w:rsidTr="00D12AC8">
        <w:trPr>
          <w:trHeight w:val="817"/>
        </w:trPr>
        <w:tc>
          <w:tcPr>
            <w:tcW w:w="538" w:type="dxa"/>
          </w:tcPr>
          <w:p w14:paraId="695EDC62" w14:textId="04D1CB2F"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18</w:t>
            </w:r>
          </w:p>
        </w:tc>
        <w:tc>
          <w:tcPr>
            <w:tcW w:w="0" w:type="auto"/>
          </w:tcPr>
          <w:p w14:paraId="77398A31" w14:textId="5FB566A8"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Comparative LCA: Fuel Cell vs Battery Electric Mobility</w:t>
            </w:r>
          </w:p>
        </w:tc>
        <w:tc>
          <w:tcPr>
            <w:tcW w:w="3920" w:type="dxa"/>
          </w:tcPr>
          <w:p w14:paraId="75777DE5" w14:textId="4D302966"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Life-cycle emissions and resource use for buses/urban fleets under Indian duty cycles; sensitivity for 2030 grids.</w:t>
            </w:r>
          </w:p>
        </w:tc>
        <w:tc>
          <w:tcPr>
            <w:tcW w:w="2691" w:type="dxa"/>
            <w:vMerge/>
          </w:tcPr>
          <w:p w14:paraId="78571297" w14:textId="77777777" w:rsidR="00D12AC8" w:rsidRPr="007D58E6" w:rsidRDefault="00D12AC8" w:rsidP="00F55C82">
            <w:pPr>
              <w:jc w:val="both"/>
              <w:rPr>
                <w:rFonts w:asciiTheme="minorHAnsi" w:hAnsiTheme="minorHAnsi" w:cstheme="minorHAnsi"/>
                <w:sz w:val="22"/>
                <w:szCs w:val="22"/>
                <w:lang w:val="en-IN"/>
              </w:rPr>
            </w:pPr>
          </w:p>
        </w:tc>
      </w:tr>
      <w:tr w:rsidR="00D12AC8" w:rsidRPr="00085836" w14:paraId="31B8DFFB" w14:textId="3F7132ED" w:rsidTr="00D12AC8">
        <w:trPr>
          <w:trHeight w:val="817"/>
        </w:trPr>
        <w:tc>
          <w:tcPr>
            <w:tcW w:w="538" w:type="dxa"/>
          </w:tcPr>
          <w:p w14:paraId="748D607E" w14:textId="7F6C86D6"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19</w:t>
            </w:r>
          </w:p>
        </w:tc>
        <w:tc>
          <w:tcPr>
            <w:tcW w:w="0" w:type="auto"/>
          </w:tcPr>
          <w:p w14:paraId="6EBBAA98" w14:textId="4BB11D3F"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LCA of Hydrogen Carriers for Transport &amp; Port Operations</w:t>
            </w:r>
          </w:p>
        </w:tc>
        <w:tc>
          <w:tcPr>
            <w:tcW w:w="3920" w:type="dxa"/>
          </w:tcPr>
          <w:p w14:paraId="308C8DEB" w14:textId="64BBE901" w:rsidR="00D12AC8" w:rsidRPr="007D58E6" w:rsidRDefault="00D12AC8" w:rsidP="00F55C82">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Ammonia, methanol, LOHC pathways; port handling emissions and India–EU corridor comparisons.</w:t>
            </w:r>
          </w:p>
        </w:tc>
        <w:tc>
          <w:tcPr>
            <w:tcW w:w="2691" w:type="dxa"/>
            <w:vMerge/>
          </w:tcPr>
          <w:p w14:paraId="74BB828A" w14:textId="77777777" w:rsidR="00D12AC8" w:rsidRPr="007D58E6" w:rsidRDefault="00D12AC8" w:rsidP="00F55C82">
            <w:pPr>
              <w:jc w:val="both"/>
              <w:rPr>
                <w:rFonts w:asciiTheme="minorHAnsi" w:hAnsiTheme="minorHAnsi" w:cstheme="minorHAnsi"/>
                <w:sz w:val="22"/>
                <w:szCs w:val="22"/>
                <w:lang w:val="en-IN"/>
              </w:rPr>
            </w:pPr>
          </w:p>
        </w:tc>
      </w:tr>
      <w:tr w:rsidR="00D12AC8" w:rsidRPr="00085836" w14:paraId="6DC6159F" w14:textId="588BDD2B" w:rsidTr="00D12AC8">
        <w:trPr>
          <w:trHeight w:val="817"/>
        </w:trPr>
        <w:tc>
          <w:tcPr>
            <w:tcW w:w="538" w:type="dxa"/>
          </w:tcPr>
          <w:p w14:paraId="0F71E53E" w14:textId="017DCBDD"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20</w:t>
            </w:r>
          </w:p>
        </w:tc>
        <w:tc>
          <w:tcPr>
            <w:tcW w:w="0" w:type="auto"/>
          </w:tcPr>
          <w:p w14:paraId="1F743A77" w14:textId="31F51A40" w:rsidR="00D12AC8" w:rsidRPr="007D58E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Integrated LCA–TEA Modelling of Full Hydrogen Value Chains</w:t>
            </w:r>
          </w:p>
        </w:tc>
        <w:tc>
          <w:tcPr>
            <w:tcW w:w="3920" w:type="dxa"/>
          </w:tcPr>
          <w:p w14:paraId="48F3B0E2" w14:textId="22FCD561" w:rsidR="00D12AC8" w:rsidRPr="007D58E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Multi-sector modelling connecting production–storage–transport–use; India 2047 vs EU 2050 scenarios.</w:t>
            </w:r>
          </w:p>
        </w:tc>
        <w:tc>
          <w:tcPr>
            <w:tcW w:w="2691" w:type="dxa"/>
            <w:vMerge/>
          </w:tcPr>
          <w:p w14:paraId="08B0B030" w14:textId="77777777" w:rsidR="00D12AC8" w:rsidRPr="004A2F46" w:rsidRDefault="00D12AC8" w:rsidP="00F55C82">
            <w:pPr>
              <w:jc w:val="both"/>
              <w:rPr>
                <w:rFonts w:asciiTheme="minorHAnsi" w:hAnsiTheme="minorHAnsi" w:cstheme="minorHAnsi"/>
                <w:sz w:val="22"/>
                <w:szCs w:val="22"/>
                <w:lang w:val="en-IN"/>
              </w:rPr>
            </w:pPr>
          </w:p>
        </w:tc>
      </w:tr>
      <w:tr w:rsidR="00D12AC8" w:rsidRPr="00085836" w14:paraId="7A8CB3E7" w14:textId="7D63D4AF" w:rsidTr="00D12AC8">
        <w:trPr>
          <w:trHeight w:val="817"/>
        </w:trPr>
        <w:tc>
          <w:tcPr>
            <w:tcW w:w="538" w:type="dxa"/>
          </w:tcPr>
          <w:p w14:paraId="67C7416B" w14:textId="52028406"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21</w:t>
            </w:r>
          </w:p>
        </w:tc>
        <w:tc>
          <w:tcPr>
            <w:tcW w:w="0" w:type="auto"/>
          </w:tcPr>
          <w:p w14:paraId="62258939" w14:textId="06E1EB3A"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Component &amp; System-Level LCA of SOEC/SOFC/</w:t>
            </w:r>
            <w:proofErr w:type="spellStart"/>
            <w:r w:rsidRPr="004A2F46">
              <w:rPr>
                <w:rFonts w:asciiTheme="minorHAnsi" w:hAnsiTheme="minorHAnsi" w:cstheme="minorHAnsi"/>
                <w:sz w:val="22"/>
                <w:szCs w:val="22"/>
                <w:lang w:val="en-IN"/>
              </w:rPr>
              <w:t>rSOC</w:t>
            </w:r>
            <w:proofErr w:type="spellEnd"/>
            <w:r w:rsidRPr="004A2F46">
              <w:rPr>
                <w:rFonts w:asciiTheme="minorHAnsi" w:hAnsiTheme="minorHAnsi" w:cstheme="minorHAnsi"/>
                <w:sz w:val="22"/>
                <w:szCs w:val="22"/>
                <w:lang w:val="en-IN"/>
              </w:rPr>
              <w:t xml:space="preserve"> Technologies</w:t>
            </w:r>
          </w:p>
        </w:tc>
        <w:tc>
          <w:tcPr>
            <w:tcW w:w="3920" w:type="dxa"/>
          </w:tcPr>
          <w:p w14:paraId="2409BE27" w14:textId="77777777"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Manufacturing, degradation, material hotspots, and end-of-life modelling using Dutch datasets and India adaptations.</w:t>
            </w:r>
          </w:p>
          <w:p w14:paraId="550E4A5D" w14:textId="77777777" w:rsidR="00D12AC8" w:rsidRPr="004A2F46" w:rsidRDefault="00D12AC8" w:rsidP="00F55C82">
            <w:pPr>
              <w:jc w:val="both"/>
              <w:rPr>
                <w:rFonts w:asciiTheme="minorHAnsi" w:hAnsiTheme="minorHAnsi" w:cstheme="minorHAnsi"/>
                <w:sz w:val="22"/>
                <w:szCs w:val="22"/>
                <w:lang w:val="en-IN"/>
              </w:rPr>
            </w:pPr>
          </w:p>
        </w:tc>
        <w:tc>
          <w:tcPr>
            <w:tcW w:w="2691" w:type="dxa"/>
            <w:vMerge/>
          </w:tcPr>
          <w:p w14:paraId="79E34710" w14:textId="77777777" w:rsidR="00D12AC8" w:rsidRPr="004A2F46" w:rsidRDefault="00D12AC8" w:rsidP="00F55C82">
            <w:pPr>
              <w:jc w:val="both"/>
              <w:rPr>
                <w:rFonts w:asciiTheme="minorHAnsi" w:hAnsiTheme="minorHAnsi" w:cstheme="minorHAnsi"/>
                <w:sz w:val="22"/>
                <w:szCs w:val="22"/>
                <w:lang w:val="en-IN"/>
              </w:rPr>
            </w:pPr>
          </w:p>
        </w:tc>
      </w:tr>
      <w:tr w:rsidR="00D12AC8" w:rsidRPr="00085836" w14:paraId="15683859" w14:textId="1F2A3D01" w:rsidTr="00D12AC8">
        <w:trPr>
          <w:trHeight w:val="817"/>
        </w:trPr>
        <w:tc>
          <w:tcPr>
            <w:tcW w:w="538" w:type="dxa"/>
          </w:tcPr>
          <w:p w14:paraId="1AA9C230" w14:textId="458FB080"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22</w:t>
            </w:r>
          </w:p>
        </w:tc>
        <w:tc>
          <w:tcPr>
            <w:tcW w:w="0" w:type="auto"/>
          </w:tcPr>
          <w:p w14:paraId="7D8B7769" w14:textId="24D0ACD8"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Port-Centric LCA for Hydrogen Export/Import Corridors</w:t>
            </w:r>
          </w:p>
        </w:tc>
        <w:tc>
          <w:tcPr>
            <w:tcW w:w="3920" w:type="dxa"/>
          </w:tcPr>
          <w:p w14:paraId="6A70FE63" w14:textId="7483A9AA"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Rotterdam-style liquefaction, shipping, carrier handling and terminal operations; adaptation for Indian ports.</w:t>
            </w:r>
          </w:p>
        </w:tc>
        <w:tc>
          <w:tcPr>
            <w:tcW w:w="2691" w:type="dxa"/>
            <w:vMerge/>
          </w:tcPr>
          <w:p w14:paraId="32732382" w14:textId="77777777" w:rsidR="00D12AC8" w:rsidRPr="004A2F46" w:rsidRDefault="00D12AC8" w:rsidP="00F55C82">
            <w:pPr>
              <w:jc w:val="both"/>
              <w:rPr>
                <w:rFonts w:asciiTheme="minorHAnsi" w:hAnsiTheme="minorHAnsi" w:cstheme="minorHAnsi"/>
                <w:sz w:val="22"/>
                <w:szCs w:val="22"/>
                <w:lang w:val="en-IN"/>
              </w:rPr>
            </w:pPr>
          </w:p>
        </w:tc>
      </w:tr>
      <w:tr w:rsidR="00D12AC8" w:rsidRPr="00085836" w14:paraId="259AD09D" w14:textId="06260B65" w:rsidTr="00D12AC8">
        <w:trPr>
          <w:trHeight w:val="817"/>
        </w:trPr>
        <w:tc>
          <w:tcPr>
            <w:tcW w:w="538" w:type="dxa"/>
          </w:tcPr>
          <w:p w14:paraId="5026DC90" w14:textId="3472E708"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23</w:t>
            </w:r>
          </w:p>
        </w:tc>
        <w:tc>
          <w:tcPr>
            <w:tcW w:w="0" w:type="auto"/>
          </w:tcPr>
          <w:p w14:paraId="7DE869CF" w14:textId="7A10DEBB"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Consequential/Hybrid LCA for Industrial Hydrogen Transition</w:t>
            </w:r>
          </w:p>
        </w:tc>
        <w:tc>
          <w:tcPr>
            <w:tcW w:w="3920" w:type="dxa"/>
          </w:tcPr>
          <w:p w14:paraId="583020CF" w14:textId="743DB56D" w:rsidR="00D12AC8" w:rsidRPr="004A2F46" w:rsidRDefault="00D12AC8" w:rsidP="00F55C82">
            <w:pPr>
              <w:jc w:val="both"/>
              <w:rPr>
                <w:rFonts w:asciiTheme="minorHAnsi" w:hAnsiTheme="minorHAnsi" w:cstheme="minorHAnsi"/>
                <w:sz w:val="22"/>
                <w:szCs w:val="22"/>
                <w:lang w:val="en-IN"/>
              </w:rPr>
            </w:pPr>
            <w:r w:rsidRPr="004A2F46">
              <w:rPr>
                <w:rFonts w:asciiTheme="minorHAnsi" w:hAnsiTheme="minorHAnsi" w:cstheme="minorHAnsi"/>
                <w:sz w:val="22"/>
                <w:szCs w:val="22"/>
                <w:lang w:val="en-IN"/>
              </w:rPr>
              <w:t>Steel, ammonia, refineries; marginal emissions modelling, rebound effects, and sector-coupling pathways.</w:t>
            </w:r>
          </w:p>
        </w:tc>
        <w:tc>
          <w:tcPr>
            <w:tcW w:w="2691" w:type="dxa"/>
            <w:vMerge/>
          </w:tcPr>
          <w:p w14:paraId="7C8FDB02" w14:textId="77777777" w:rsidR="00D12AC8" w:rsidRPr="004A2F46" w:rsidRDefault="00D12AC8" w:rsidP="00F55C82">
            <w:pPr>
              <w:jc w:val="both"/>
              <w:rPr>
                <w:rFonts w:asciiTheme="minorHAnsi" w:hAnsiTheme="minorHAnsi" w:cstheme="minorHAnsi"/>
                <w:sz w:val="22"/>
                <w:szCs w:val="22"/>
                <w:lang w:val="en-IN"/>
              </w:rPr>
            </w:pPr>
          </w:p>
        </w:tc>
      </w:tr>
      <w:tr w:rsidR="00D12AC8" w:rsidRPr="00085836" w14:paraId="0243E34A" w14:textId="35D1DA35" w:rsidTr="00D12AC8">
        <w:trPr>
          <w:trHeight w:val="817"/>
        </w:trPr>
        <w:tc>
          <w:tcPr>
            <w:tcW w:w="538" w:type="dxa"/>
          </w:tcPr>
          <w:p w14:paraId="522E937E" w14:textId="3715F127"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24</w:t>
            </w:r>
          </w:p>
        </w:tc>
        <w:tc>
          <w:tcPr>
            <w:tcW w:w="0" w:type="auto"/>
          </w:tcPr>
          <w:p w14:paraId="5FDD1DAA" w14:textId="4EE58EC9" w:rsidR="00D12AC8" w:rsidRPr="004A2F4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Digital Twin for Hydrogen Systems – Forecasting, Predictive Maintenance and Cost Optimisation</w:t>
            </w:r>
          </w:p>
        </w:tc>
        <w:tc>
          <w:tcPr>
            <w:tcW w:w="3920" w:type="dxa"/>
          </w:tcPr>
          <w:p w14:paraId="40C7FB3E" w14:textId="38CF16F0" w:rsidR="00D12AC8" w:rsidRPr="004A2F4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Development of digital twins for hydrogen production, storage, transport and utilisation systems that run in parallel with real assets, enabling real-time forecasting of hydrogen output, efficiency and degradation, predictive maintenance of electrolysers, compressors and SOEC/</w:t>
            </w:r>
            <w:proofErr w:type="spellStart"/>
            <w:r w:rsidRPr="003C4358">
              <w:rPr>
                <w:rFonts w:asciiTheme="minorHAnsi" w:hAnsiTheme="minorHAnsi" w:cstheme="minorHAnsi"/>
                <w:sz w:val="22"/>
                <w:szCs w:val="22"/>
                <w:lang w:val="en-IN"/>
              </w:rPr>
              <w:t>rSOC</w:t>
            </w:r>
            <w:proofErr w:type="spellEnd"/>
            <w:r w:rsidRPr="003C4358">
              <w:rPr>
                <w:rFonts w:asciiTheme="minorHAnsi" w:hAnsiTheme="minorHAnsi" w:cstheme="minorHAnsi"/>
                <w:sz w:val="22"/>
                <w:szCs w:val="22"/>
                <w:lang w:val="en-IN"/>
              </w:rPr>
              <w:t xml:space="preserve"> stacks,</w:t>
            </w:r>
            <w:r>
              <w:rPr>
                <w:rFonts w:asciiTheme="minorHAnsi" w:hAnsiTheme="minorHAnsi" w:cstheme="minorHAnsi"/>
                <w:sz w:val="22"/>
                <w:szCs w:val="22"/>
                <w:lang w:val="en-IN"/>
              </w:rPr>
              <w:t xml:space="preserve"> utilization units (FC </w:t>
            </w:r>
            <w:proofErr w:type="spellStart"/>
            <w:r>
              <w:rPr>
                <w:rFonts w:asciiTheme="minorHAnsi" w:hAnsiTheme="minorHAnsi" w:cstheme="minorHAnsi"/>
                <w:sz w:val="22"/>
                <w:szCs w:val="22"/>
                <w:lang w:val="en-IN"/>
              </w:rPr>
              <w:t>etc</w:t>
            </w:r>
            <w:proofErr w:type="spellEnd"/>
            <w:r>
              <w:rPr>
                <w:rFonts w:asciiTheme="minorHAnsi" w:hAnsiTheme="minorHAnsi" w:cstheme="minorHAnsi"/>
                <w:sz w:val="22"/>
                <w:szCs w:val="22"/>
                <w:lang w:val="en-IN"/>
              </w:rPr>
              <w:t xml:space="preserve">), </w:t>
            </w:r>
            <w:proofErr w:type="spellStart"/>
            <w:r>
              <w:rPr>
                <w:rFonts w:asciiTheme="minorHAnsi" w:hAnsiTheme="minorHAnsi" w:cstheme="minorHAnsi"/>
                <w:sz w:val="22"/>
                <w:szCs w:val="22"/>
                <w:lang w:val="en-IN"/>
              </w:rPr>
              <w:t>BoP</w:t>
            </w:r>
            <w:proofErr w:type="spellEnd"/>
            <w:r w:rsidRPr="003C4358">
              <w:rPr>
                <w:rFonts w:asciiTheme="minorHAnsi" w:hAnsiTheme="minorHAnsi" w:cstheme="minorHAnsi"/>
                <w:sz w:val="22"/>
                <w:szCs w:val="22"/>
                <w:lang w:val="en-IN"/>
              </w:rPr>
              <w:t xml:space="preserve"> and continuous tracking and </w:t>
            </w:r>
            <w:r w:rsidRPr="003C4358">
              <w:rPr>
                <w:rFonts w:asciiTheme="minorHAnsi" w:hAnsiTheme="minorHAnsi" w:cstheme="minorHAnsi"/>
                <w:sz w:val="22"/>
                <w:szCs w:val="22"/>
                <w:lang w:val="en-IN"/>
              </w:rPr>
              <w:lastRenderedPageBreak/>
              <w:t>optimisation of operating expenditure (electricity, water, maintenance, downtime) and hydrogen production cost under Indian conditions.</w:t>
            </w:r>
          </w:p>
        </w:tc>
        <w:tc>
          <w:tcPr>
            <w:tcW w:w="2691" w:type="dxa"/>
            <w:vMerge/>
          </w:tcPr>
          <w:p w14:paraId="4EACEE1B" w14:textId="77777777" w:rsidR="00D12AC8" w:rsidRPr="003C4358" w:rsidRDefault="00D12AC8" w:rsidP="00F55C82">
            <w:pPr>
              <w:jc w:val="both"/>
              <w:rPr>
                <w:rFonts w:asciiTheme="minorHAnsi" w:hAnsiTheme="minorHAnsi" w:cstheme="minorHAnsi"/>
                <w:sz w:val="22"/>
                <w:szCs w:val="22"/>
                <w:lang w:val="en-IN"/>
              </w:rPr>
            </w:pPr>
          </w:p>
        </w:tc>
      </w:tr>
      <w:tr w:rsidR="00D12AC8" w:rsidRPr="00085836" w14:paraId="19D2BC69" w14:textId="5B376D41" w:rsidTr="00D12AC8">
        <w:trPr>
          <w:trHeight w:val="817"/>
        </w:trPr>
        <w:tc>
          <w:tcPr>
            <w:tcW w:w="538" w:type="dxa"/>
          </w:tcPr>
          <w:p w14:paraId="46C80222" w14:textId="5FD13770" w:rsidR="00D12AC8" w:rsidRDefault="00D12AC8" w:rsidP="00F55C82">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lastRenderedPageBreak/>
              <w:t>25</w:t>
            </w:r>
          </w:p>
        </w:tc>
        <w:tc>
          <w:tcPr>
            <w:tcW w:w="0" w:type="auto"/>
          </w:tcPr>
          <w:p w14:paraId="0206A813" w14:textId="1B652C14" w:rsidR="00D12AC8" w:rsidRPr="004A2F4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Hybrid Physical–Digital Twins for Integrated Hydrogen Networks</w:t>
            </w:r>
          </w:p>
        </w:tc>
        <w:tc>
          <w:tcPr>
            <w:tcW w:w="3920" w:type="dxa"/>
          </w:tcPr>
          <w:p w14:paraId="546A8C96" w14:textId="76805D70" w:rsidR="00D12AC8" w:rsidRPr="004A2F46" w:rsidRDefault="00D12AC8" w:rsidP="00F55C82">
            <w:pPr>
              <w:jc w:val="both"/>
              <w:rPr>
                <w:rFonts w:asciiTheme="minorHAnsi" w:hAnsiTheme="minorHAnsi" w:cstheme="minorHAnsi"/>
                <w:sz w:val="22"/>
                <w:szCs w:val="22"/>
                <w:lang w:val="en-IN"/>
              </w:rPr>
            </w:pPr>
            <w:r w:rsidRPr="003C4358">
              <w:rPr>
                <w:rFonts w:asciiTheme="minorHAnsi" w:hAnsiTheme="minorHAnsi" w:cstheme="minorHAnsi"/>
                <w:sz w:val="22"/>
                <w:szCs w:val="22"/>
                <w:lang w:val="en-IN"/>
              </w:rPr>
              <w:t>Creation of hybrid physical–digital twins that combine sensor data, physics-based models and techno-economic parameters to simulate hydrogen networks in real time, allowing optimisation of hydrogen flows, storage and utilisation while minimising system-level OPEX, energy losses and emissions, and supporting investment and scale-up decisions for large-scale hydrogen deployment</w:t>
            </w:r>
          </w:p>
        </w:tc>
        <w:tc>
          <w:tcPr>
            <w:tcW w:w="2691" w:type="dxa"/>
            <w:vMerge/>
          </w:tcPr>
          <w:p w14:paraId="78674295" w14:textId="77777777" w:rsidR="00D12AC8" w:rsidRPr="003C4358" w:rsidRDefault="00D12AC8" w:rsidP="00F55C82">
            <w:pPr>
              <w:jc w:val="both"/>
              <w:rPr>
                <w:rFonts w:asciiTheme="minorHAnsi" w:hAnsiTheme="minorHAnsi" w:cstheme="minorHAnsi"/>
                <w:sz w:val="22"/>
                <w:szCs w:val="22"/>
                <w:lang w:val="en-IN"/>
              </w:rPr>
            </w:pPr>
          </w:p>
        </w:tc>
      </w:tr>
    </w:tbl>
    <w:p w14:paraId="071B52F2" w14:textId="798CE4D9" w:rsidR="00085836" w:rsidRDefault="00085836" w:rsidP="00085836">
      <w:pPr>
        <w:jc w:val="both"/>
        <w:rPr>
          <w:rFonts w:asciiTheme="minorHAnsi" w:hAnsiTheme="minorHAnsi" w:cstheme="minorHAnsi"/>
          <w:b/>
          <w:bCs/>
          <w:sz w:val="22"/>
          <w:szCs w:val="22"/>
          <w:lang w:val="en-IN"/>
        </w:rPr>
      </w:pPr>
    </w:p>
    <w:p w14:paraId="79BB18F3" w14:textId="0739E5CF" w:rsidR="000A6B94" w:rsidRPr="000A6B94" w:rsidRDefault="000A6B94" w:rsidP="00085836">
      <w:pPr>
        <w:jc w:val="both"/>
        <w:rPr>
          <w:rFonts w:asciiTheme="minorHAnsi" w:hAnsiTheme="minorHAnsi" w:cstheme="minorHAnsi"/>
          <w:b/>
          <w:bCs/>
          <w:sz w:val="20"/>
          <w:szCs w:val="20"/>
          <w:lang w:val="en-IN"/>
        </w:rPr>
      </w:pPr>
      <w:r w:rsidRPr="000A6B94">
        <w:rPr>
          <w:rFonts w:asciiTheme="minorHAnsi" w:hAnsiTheme="minorHAnsi" w:cstheme="minorHAnsi"/>
          <w:sz w:val="22"/>
          <w:szCs w:val="22"/>
        </w:rPr>
        <w:t>Doctoral and Postdoctoral fellows may work on the same research themes at different technical depths, enabling vertically integrated research teams.</w:t>
      </w:r>
    </w:p>
    <w:p w14:paraId="6B16E0EA" w14:textId="77777777" w:rsidR="000A6B94" w:rsidRPr="00085836" w:rsidRDefault="000A6B94" w:rsidP="00085836">
      <w:pPr>
        <w:jc w:val="both"/>
        <w:rPr>
          <w:rFonts w:asciiTheme="minorHAnsi" w:hAnsiTheme="minorHAnsi" w:cstheme="minorHAnsi"/>
          <w:b/>
          <w:bCs/>
          <w:sz w:val="22"/>
          <w:szCs w:val="22"/>
          <w:lang w:val="en-IN"/>
        </w:rPr>
      </w:pPr>
    </w:p>
    <w:p w14:paraId="7063EA22" w14:textId="6915D806" w:rsidR="00085836" w:rsidRPr="00085836" w:rsidRDefault="00085836" w:rsidP="00085836">
      <w:pPr>
        <w:jc w:val="both"/>
        <w:rPr>
          <w:rFonts w:asciiTheme="minorHAnsi" w:hAnsiTheme="minorHAnsi" w:cstheme="minorHAnsi"/>
          <w:b/>
          <w:bCs/>
          <w:sz w:val="22"/>
          <w:szCs w:val="22"/>
          <w:lang w:val="en-IN"/>
        </w:rPr>
      </w:pPr>
      <w:r w:rsidRPr="00085836">
        <w:rPr>
          <w:rFonts w:asciiTheme="minorHAnsi" w:hAnsiTheme="minorHAnsi" w:cstheme="minorHAnsi"/>
          <w:b/>
          <w:bCs/>
          <w:sz w:val="22"/>
          <w:szCs w:val="22"/>
          <w:lang w:val="en-IN"/>
        </w:rPr>
        <w:t xml:space="preserve">Table </w:t>
      </w:r>
      <w:r w:rsidR="006153C7">
        <w:rPr>
          <w:rFonts w:asciiTheme="minorHAnsi" w:hAnsiTheme="minorHAnsi" w:cstheme="minorHAnsi"/>
          <w:b/>
          <w:bCs/>
          <w:sz w:val="22"/>
          <w:szCs w:val="22"/>
          <w:lang w:val="en-IN"/>
        </w:rPr>
        <w:t>2</w:t>
      </w:r>
      <w:r w:rsidRPr="00085836">
        <w:rPr>
          <w:rFonts w:asciiTheme="minorHAnsi" w:hAnsiTheme="minorHAnsi" w:cstheme="minorHAnsi"/>
          <w:b/>
          <w:bCs/>
          <w:sz w:val="22"/>
          <w:szCs w:val="22"/>
          <w:lang w:val="en-IN"/>
        </w:rPr>
        <w:t>: Faculty Fellows (Curriculum, Facility Development &amp; India-Relevant Translation)</w:t>
      </w:r>
    </w:p>
    <w:tbl>
      <w:tblPr>
        <w:tblStyle w:val="TableGrid"/>
        <w:tblW w:w="9326" w:type="dxa"/>
        <w:tblInd w:w="250" w:type="dxa"/>
        <w:tblLook w:val="04A0" w:firstRow="1" w:lastRow="0" w:firstColumn="1" w:lastColumn="0" w:noHBand="0" w:noVBand="1"/>
      </w:tblPr>
      <w:tblGrid>
        <w:gridCol w:w="538"/>
        <w:gridCol w:w="1879"/>
        <w:gridCol w:w="3736"/>
        <w:gridCol w:w="3173"/>
      </w:tblGrid>
      <w:tr w:rsidR="00D12AC8" w:rsidRPr="00085836" w14:paraId="12DFD51A" w14:textId="393AD6C3" w:rsidTr="00D12AC8">
        <w:trPr>
          <w:trHeight w:val="814"/>
        </w:trPr>
        <w:tc>
          <w:tcPr>
            <w:tcW w:w="538" w:type="dxa"/>
            <w:hideMark/>
          </w:tcPr>
          <w:p w14:paraId="441A1323"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S. No.</w:t>
            </w:r>
          </w:p>
        </w:tc>
        <w:tc>
          <w:tcPr>
            <w:tcW w:w="1935" w:type="dxa"/>
            <w:hideMark/>
          </w:tcPr>
          <w:p w14:paraId="375CF810"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Theme</w:t>
            </w:r>
          </w:p>
        </w:tc>
        <w:tc>
          <w:tcPr>
            <w:tcW w:w="4135" w:type="dxa"/>
            <w:hideMark/>
          </w:tcPr>
          <w:p w14:paraId="04A54932" w14:textId="77777777" w:rsidR="00D12AC8" w:rsidRPr="00085836" w:rsidRDefault="00D12AC8" w:rsidP="00085836">
            <w:pPr>
              <w:jc w:val="both"/>
              <w:rPr>
                <w:rFonts w:asciiTheme="minorHAnsi" w:hAnsiTheme="minorHAnsi" w:cstheme="minorHAnsi"/>
                <w:b/>
                <w:bCs/>
                <w:sz w:val="22"/>
                <w:szCs w:val="22"/>
                <w:lang w:val="en-IN"/>
              </w:rPr>
            </w:pPr>
            <w:r w:rsidRPr="00085836">
              <w:rPr>
                <w:rFonts w:asciiTheme="minorHAnsi" w:hAnsiTheme="minorHAnsi" w:cstheme="minorHAnsi"/>
                <w:b/>
                <w:bCs/>
                <w:sz w:val="22"/>
                <w:szCs w:val="22"/>
                <w:lang w:val="en-IN"/>
              </w:rPr>
              <w:t>Purpose for India (Based on Topics)</w:t>
            </w:r>
          </w:p>
        </w:tc>
        <w:tc>
          <w:tcPr>
            <w:tcW w:w="2718" w:type="dxa"/>
          </w:tcPr>
          <w:p w14:paraId="214DB69B" w14:textId="45CCDFD3" w:rsidR="00D12AC8" w:rsidRPr="00085836" w:rsidRDefault="00D12AC8" w:rsidP="00085836">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University of Groningen (submit your area interest)</w:t>
            </w:r>
          </w:p>
        </w:tc>
      </w:tr>
      <w:tr w:rsidR="00D12AC8" w:rsidRPr="00085836" w14:paraId="3D3B88F2" w14:textId="3D6321E3" w:rsidTr="00D12AC8">
        <w:trPr>
          <w:trHeight w:val="814"/>
        </w:trPr>
        <w:tc>
          <w:tcPr>
            <w:tcW w:w="538" w:type="dxa"/>
            <w:hideMark/>
          </w:tcPr>
          <w:p w14:paraId="2FFEF2BB"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1</w:t>
            </w:r>
          </w:p>
        </w:tc>
        <w:tc>
          <w:tcPr>
            <w:tcW w:w="1935" w:type="dxa"/>
            <w:hideMark/>
          </w:tcPr>
          <w:p w14:paraId="62B2B0D2"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Development of hydrogen curriculum &amp; academic modules</w:t>
            </w:r>
          </w:p>
        </w:tc>
        <w:tc>
          <w:tcPr>
            <w:tcW w:w="4135" w:type="dxa"/>
            <w:hideMark/>
          </w:tcPr>
          <w:p w14:paraId="7C364DAA"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Convert research themes into teaching syllabi, lab modules, and workforce skilling programmes</w:t>
            </w:r>
          </w:p>
        </w:tc>
        <w:tc>
          <w:tcPr>
            <w:tcW w:w="2718" w:type="dxa"/>
            <w:vMerge w:val="restart"/>
          </w:tcPr>
          <w:p w14:paraId="74BF1953" w14:textId="77777777" w:rsidR="00D12AC8" w:rsidRDefault="00D12AC8" w:rsidP="00B41944">
            <w:pPr>
              <w:jc w:val="both"/>
              <w:rPr>
                <w:rFonts w:asciiTheme="minorHAnsi" w:hAnsiTheme="minorHAnsi" w:cstheme="minorHAnsi"/>
                <w:sz w:val="22"/>
                <w:szCs w:val="22"/>
                <w:lang w:val="en-IN"/>
              </w:rPr>
            </w:pPr>
          </w:p>
          <w:p w14:paraId="623B7252" w14:textId="77777777" w:rsidR="00D12AC8" w:rsidRDefault="00D12AC8" w:rsidP="00B41944">
            <w:pPr>
              <w:jc w:val="both"/>
              <w:rPr>
                <w:rFonts w:asciiTheme="minorHAnsi" w:hAnsiTheme="minorHAnsi" w:cstheme="minorHAnsi"/>
                <w:sz w:val="22"/>
                <w:szCs w:val="22"/>
                <w:lang w:val="en-IN"/>
              </w:rPr>
            </w:pPr>
          </w:p>
          <w:p w14:paraId="1D9DA6A8" w14:textId="77777777" w:rsidR="00D12AC8" w:rsidRDefault="00D12AC8" w:rsidP="00B41944">
            <w:pPr>
              <w:jc w:val="both"/>
              <w:rPr>
                <w:rFonts w:asciiTheme="minorHAnsi" w:hAnsiTheme="minorHAnsi" w:cstheme="minorHAnsi"/>
                <w:sz w:val="22"/>
                <w:szCs w:val="22"/>
                <w:lang w:val="en-IN"/>
              </w:rPr>
            </w:pPr>
          </w:p>
          <w:p w14:paraId="1F17E98B" w14:textId="440F3FF7" w:rsidR="00D12AC8" w:rsidRPr="00085836" w:rsidRDefault="00D12AC8" w:rsidP="00085836">
            <w:pPr>
              <w:jc w:val="both"/>
              <w:rPr>
                <w:rFonts w:asciiTheme="minorHAnsi" w:hAnsiTheme="minorHAnsi" w:cstheme="minorHAnsi"/>
                <w:sz w:val="22"/>
                <w:szCs w:val="22"/>
                <w:lang w:val="en-IN"/>
              </w:rPr>
            </w:pPr>
            <w:r w:rsidRPr="00D12AC8">
              <w:rPr>
                <w:rFonts w:asciiTheme="minorHAnsi" w:hAnsiTheme="minorHAnsi" w:cstheme="minorHAnsi"/>
                <w:sz w:val="22"/>
                <w:szCs w:val="22"/>
                <w:lang w:val="en-IN"/>
              </w:rPr>
              <w:t>dstfellowships.groningen@rug.nl</w:t>
            </w:r>
          </w:p>
        </w:tc>
      </w:tr>
      <w:tr w:rsidR="00D12AC8" w:rsidRPr="00085836" w14:paraId="49B9CF45" w14:textId="7367386F" w:rsidTr="00D12AC8">
        <w:trPr>
          <w:trHeight w:val="814"/>
        </w:trPr>
        <w:tc>
          <w:tcPr>
            <w:tcW w:w="538" w:type="dxa"/>
            <w:hideMark/>
          </w:tcPr>
          <w:p w14:paraId="30018D79"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2</w:t>
            </w:r>
          </w:p>
        </w:tc>
        <w:tc>
          <w:tcPr>
            <w:tcW w:w="1935" w:type="dxa"/>
            <w:hideMark/>
          </w:tcPr>
          <w:p w14:paraId="469D2177"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Establishment of hydrogen testing facilities</w:t>
            </w:r>
          </w:p>
        </w:tc>
        <w:tc>
          <w:tcPr>
            <w:tcW w:w="4135" w:type="dxa"/>
            <w:hideMark/>
          </w:tcPr>
          <w:p w14:paraId="1519A926"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Translate advanced testing station concepts (electrolysers, reformers, SOFC/SOEC) into Indian academic labs</w:t>
            </w:r>
          </w:p>
        </w:tc>
        <w:tc>
          <w:tcPr>
            <w:tcW w:w="2718" w:type="dxa"/>
            <w:vMerge/>
          </w:tcPr>
          <w:p w14:paraId="59ECEA57"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7CC180E1" w14:textId="70E6FAB9" w:rsidTr="00D12AC8">
        <w:trPr>
          <w:trHeight w:val="534"/>
        </w:trPr>
        <w:tc>
          <w:tcPr>
            <w:tcW w:w="538" w:type="dxa"/>
            <w:hideMark/>
          </w:tcPr>
          <w:p w14:paraId="7851700A"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3</w:t>
            </w:r>
          </w:p>
        </w:tc>
        <w:tc>
          <w:tcPr>
            <w:tcW w:w="1935" w:type="dxa"/>
            <w:hideMark/>
          </w:tcPr>
          <w:p w14:paraId="67443800" w14:textId="77777777" w:rsidR="00D12AC8" w:rsidRPr="00085836" w:rsidRDefault="00D12AC8" w:rsidP="00085836">
            <w:pPr>
              <w:jc w:val="both"/>
              <w:rPr>
                <w:rFonts w:asciiTheme="minorHAnsi" w:hAnsiTheme="minorHAnsi" w:cstheme="minorHAnsi"/>
                <w:sz w:val="22"/>
                <w:szCs w:val="22"/>
                <w:lang w:val="de-DE"/>
              </w:rPr>
            </w:pPr>
            <w:r w:rsidRPr="00085836">
              <w:rPr>
                <w:rFonts w:asciiTheme="minorHAnsi" w:hAnsiTheme="minorHAnsi" w:cstheme="minorHAnsi"/>
                <w:sz w:val="22"/>
                <w:szCs w:val="22"/>
                <w:lang w:val="de-DE"/>
              </w:rPr>
              <w:t>Standards, regulation &amp; safety frameworks</w:t>
            </w:r>
          </w:p>
        </w:tc>
        <w:tc>
          <w:tcPr>
            <w:tcW w:w="4135" w:type="dxa"/>
            <w:hideMark/>
          </w:tcPr>
          <w:p w14:paraId="3F254851"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Adapt NL best practices for safety, blending regulations, mobility, storage &amp; port operations</w:t>
            </w:r>
          </w:p>
        </w:tc>
        <w:tc>
          <w:tcPr>
            <w:tcW w:w="2718" w:type="dxa"/>
            <w:vMerge/>
          </w:tcPr>
          <w:p w14:paraId="682D735B"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533D420C" w14:textId="32AF5655" w:rsidTr="00D12AC8">
        <w:trPr>
          <w:trHeight w:val="145"/>
        </w:trPr>
        <w:tc>
          <w:tcPr>
            <w:tcW w:w="538" w:type="dxa"/>
            <w:hideMark/>
          </w:tcPr>
          <w:p w14:paraId="267A29A2"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4</w:t>
            </w:r>
          </w:p>
        </w:tc>
        <w:tc>
          <w:tcPr>
            <w:tcW w:w="1935" w:type="dxa"/>
            <w:hideMark/>
          </w:tcPr>
          <w:p w14:paraId="379BE2ED"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India–Netherlands collaborative research framework</w:t>
            </w:r>
          </w:p>
        </w:tc>
        <w:tc>
          <w:tcPr>
            <w:tcW w:w="4135" w:type="dxa"/>
            <w:hideMark/>
          </w:tcPr>
          <w:p w14:paraId="725D64FA"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Build long-term Indo–NL networks for industry-linked hydrogen R&amp;D</w:t>
            </w:r>
          </w:p>
        </w:tc>
        <w:tc>
          <w:tcPr>
            <w:tcW w:w="2718" w:type="dxa"/>
            <w:vMerge/>
          </w:tcPr>
          <w:p w14:paraId="0B8FC06A"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03CFBB38" w14:textId="24D56B91" w:rsidTr="00D12AC8">
        <w:trPr>
          <w:trHeight w:val="145"/>
        </w:trPr>
        <w:tc>
          <w:tcPr>
            <w:tcW w:w="538" w:type="dxa"/>
            <w:hideMark/>
          </w:tcPr>
          <w:p w14:paraId="701BAFDB"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5</w:t>
            </w:r>
          </w:p>
        </w:tc>
        <w:tc>
          <w:tcPr>
            <w:tcW w:w="1935" w:type="dxa"/>
            <w:hideMark/>
          </w:tcPr>
          <w:p w14:paraId="71365B2B" w14:textId="77777777" w:rsidR="00D12AC8" w:rsidRPr="00085836" w:rsidRDefault="00D12AC8" w:rsidP="00085836">
            <w:pPr>
              <w:jc w:val="both"/>
              <w:rPr>
                <w:rFonts w:asciiTheme="minorHAnsi" w:hAnsiTheme="minorHAnsi" w:cstheme="minorHAnsi"/>
                <w:sz w:val="22"/>
                <w:szCs w:val="22"/>
                <w:lang w:val="de-DE"/>
              </w:rPr>
            </w:pPr>
            <w:r w:rsidRPr="00085836">
              <w:rPr>
                <w:rFonts w:asciiTheme="minorHAnsi" w:hAnsiTheme="minorHAnsi" w:cstheme="minorHAnsi"/>
                <w:sz w:val="22"/>
                <w:szCs w:val="22"/>
                <w:lang w:val="de-DE"/>
              </w:rPr>
              <w:t>Hydrogen export infrastructure planning</w:t>
            </w:r>
          </w:p>
        </w:tc>
        <w:tc>
          <w:tcPr>
            <w:tcW w:w="4135" w:type="dxa"/>
            <w:hideMark/>
          </w:tcPr>
          <w:p w14:paraId="4D546F24" w14:textId="0F923BC5"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Apply port-based hydrogen export learnings (Rotterdam model) to Indian ports</w:t>
            </w:r>
          </w:p>
        </w:tc>
        <w:tc>
          <w:tcPr>
            <w:tcW w:w="2718" w:type="dxa"/>
            <w:vMerge/>
          </w:tcPr>
          <w:p w14:paraId="2A8C50F9"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42C411F6" w14:textId="640B3C3E" w:rsidTr="00D12AC8">
        <w:trPr>
          <w:trHeight w:val="534"/>
        </w:trPr>
        <w:tc>
          <w:tcPr>
            <w:tcW w:w="538" w:type="dxa"/>
            <w:hideMark/>
          </w:tcPr>
          <w:p w14:paraId="534E11C2" w14:textId="77777777" w:rsidR="00D12AC8" w:rsidRPr="00085836" w:rsidRDefault="00D12AC8" w:rsidP="00085836">
            <w:pPr>
              <w:jc w:val="both"/>
              <w:rPr>
                <w:rFonts w:asciiTheme="minorHAnsi" w:hAnsiTheme="minorHAnsi" w:cstheme="minorHAnsi"/>
                <w:b/>
                <w:bCs/>
                <w:sz w:val="22"/>
                <w:szCs w:val="22"/>
                <w:lang w:val="de-DE"/>
              </w:rPr>
            </w:pPr>
            <w:r w:rsidRPr="00085836">
              <w:rPr>
                <w:rFonts w:asciiTheme="minorHAnsi" w:hAnsiTheme="minorHAnsi" w:cstheme="minorHAnsi"/>
                <w:b/>
                <w:bCs/>
                <w:sz w:val="22"/>
                <w:szCs w:val="22"/>
                <w:lang w:val="de-DE"/>
              </w:rPr>
              <w:t>6</w:t>
            </w:r>
          </w:p>
        </w:tc>
        <w:tc>
          <w:tcPr>
            <w:tcW w:w="1935" w:type="dxa"/>
            <w:hideMark/>
          </w:tcPr>
          <w:p w14:paraId="750C2514"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Socio-economic transition &amp; policy studies</w:t>
            </w:r>
          </w:p>
        </w:tc>
        <w:tc>
          <w:tcPr>
            <w:tcW w:w="4135" w:type="dxa"/>
            <w:hideMark/>
          </w:tcPr>
          <w:p w14:paraId="6DF755CA" w14:textId="77777777" w:rsidR="00D12AC8" w:rsidRPr="00085836" w:rsidRDefault="00D12AC8" w:rsidP="00085836">
            <w:pPr>
              <w:jc w:val="both"/>
              <w:rPr>
                <w:rFonts w:asciiTheme="minorHAnsi" w:hAnsiTheme="minorHAnsi" w:cstheme="minorHAnsi"/>
                <w:sz w:val="22"/>
                <w:szCs w:val="22"/>
                <w:lang w:val="en-IN"/>
              </w:rPr>
            </w:pPr>
            <w:r w:rsidRPr="00085836">
              <w:rPr>
                <w:rFonts w:asciiTheme="minorHAnsi" w:hAnsiTheme="minorHAnsi" w:cstheme="minorHAnsi"/>
                <w:sz w:val="22"/>
                <w:szCs w:val="22"/>
                <w:lang w:val="en-IN"/>
              </w:rPr>
              <w:t>Equity, affordability, policy frameworks, and sector transition planning</w:t>
            </w:r>
          </w:p>
        </w:tc>
        <w:tc>
          <w:tcPr>
            <w:tcW w:w="2718" w:type="dxa"/>
            <w:vMerge/>
          </w:tcPr>
          <w:p w14:paraId="1E1303EC" w14:textId="77777777" w:rsidR="00D12AC8" w:rsidRPr="00085836" w:rsidRDefault="00D12AC8" w:rsidP="00085836">
            <w:pPr>
              <w:jc w:val="both"/>
              <w:rPr>
                <w:rFonts w:asciiTheme="minorHAnsi" w:hAnsiTheme="minorHAnsi" w:cstheme="minorHAnsi"/>
                <w:sz w:val="22"/>
                <w:szCs w:val="22"/>
                <w:lang w:val="en-IN"/>
              </w:rPr>
            </w:pPr>
          </w:p>
        </w:tc>
      </w:tr>
      <w:tr w:rsidR="00D12AC8" w:rsidRPr="00085836" w14:paraId="1446ED7E" w14:textId="5A8A2FB4" w:rsidTr="00D12AC8">
        <w:trPr>
          <w:trHeight w:val="534"/>
        </w:trPr>
        <w:tc>
          <w:tcPr>
            <w:tcW w:w="538" w:type="dxa"/>
          </w:tcPr>
          <w:p w14:paraId="1FCC1637" w14:textId="4E33DE69" w:rsidR="00D12AC8" w:rsidRPr="00085836" w:rsidRDefault="00D12AC8" w:rsidP="00A77801">
            <w:pPr>
              <w:jc w:val="both"/>
              <w:rPr>
                <w:rFonts w:asciiTheme="minorHAnsi" w:hAnsiTheme="minorHAnsi" w:cstheme="minorHAnsi"/>
                <w:b/>
                <w:bCs/>
                <w:sz w:val="22"/>
                <w:szCs w:val="22"/>
                <w:lang w:val="de-DE"/>
              </w:rPr>
            </w:pPr>
            <w:r>
              <w:rPr>
                <w:rFonts w:asciiTheme="minorHAnsi" w:hAnsiTheme="minorHAnsi" w:cstheme="minorHAnsi"/>
                <w:b/>
                <w:bCs/>
                <w:sz w:val="22"/>
                <w:szCs w:val="22"/>
                <w:lang w:val="de-DE"/>
              </w:rPr>
              <w:lastRenderedPageBreak/>
              <w:t>7</w:t>
            </w:r>
          </w:p>
        </w:tc>
        <w:tc>
          <w:tcPr>
            <w:tcW w:w="1935" w:type="dxa"/>
          </w:tcPr>
          <w:p w14:paraId="22DB8E48" w14:textId="77777777" w:rsidR="00D12AC8" w:rsidRPr="007D58E6" w:rsidRDefault="00D12AC8" w:rsidP="007D58E6">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Development of LCA Curriculum &amp; Training Modules for Hydrogen Systems</w:t>
            </w:r>
          </w:p>
          <w:p w14:paraId="737CEEEE" w14:textId="77777777" w:rsidR="00D12AC8" w:rsidRPr="00085836" w:rsidRDefault="00D12AC8" w:rsidP="00A77801">
            <w:pPr>
              <w:jc w:val="both"/>
              <w:rPr>
                <w:rFonts w:asciiTheme="minorHAnsi" w:hAnsiTheme="minorHAnsi" w:cstheme="minorHAnsi"/>
                <w:sz w:val="22"/>
                <w:szCs w:val="22"/>
                <w:lang w:val="en-IN"/>
              </w:rPr>
            </w:pPr>
          </w:p>
        </w:tc>
        <w:tc>
          <w:tcPr>
            <w:tcW w:w="4135" w:type="dxa"/>
          </w:tcPr>
          <w:p w14:paraId="1AE71996" w14:textId="228749EB" w:rsidR="00D12AC8" w:rsidRPr="0008583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Creation of academic courses, laboratory modules, and workforce skilling content on attributional, consequential, and hybrid LCA methods using Indo–NL datasets.</w:t>
            </w:r>
          </w:p>
        </w:tc>
        <w:tc>
          <w:tcPr>
            <w:tcW w:w="2718" w:type="dxa"/>
            <w:vMerge/>
          </w:tcPr>
          <w:p w14:paraId="0254E45C" w14:textId="77777777" w:rsidR="00D12AC8" w:rsidRPr="007D58E6" w:rsidRDefault="00D12AC8" w:rsidP="00A77801">
            <w:pPr>
              <w:jc w:val="both"/>
              <w:rPr>
                <w:rFonts w:asciiTheme="minorHAnsi" w:hAnsiTheme="minorHAnsi" w:cstheme="minorHAnsi"/>
                <w:sz w:val="22"/>
                <w:szCs w:val="22"/>
                <w:lang w:val="en-IN"/>
              </w:rPr>
            </w:pPr>
          </w:p>
        </w:tc>
      </w:tr>
      <w:tr w:rsidR="00D12AC8" w:rsidRPr="00085836" w14:paraId="69ADB106" w14:textId="0DC95A58" w:rsidTr="00D12AC8">
        <w:trPr>
          <w:trHeight w:val="534"/>
        </w:trPr>
        <w:tc>
          <w:tcPr>
            <w:tcW w:w="538" w:type="dxa"/>
          </w:tcPr>
          <w:p w14:paraId="00368436" w14:textId="36E830E5" w:rsidR="00D12AC8" w:rsidRPr="00A77801" w:rsidRDefault="00D12AC8" w:rsidP="00A77801">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8</w:t>
            </w:r>
          </w:p>
        </w:tc>
        <w:tc>
          <w:tcPr>
            <w:tcW w:w="1935" w:type="dxa"/>
          </w:tcPr>
          <w:p w14:paraId="467AC011" w14:textId="7BC8EAD6" w:rsidR="00D12AC8" w:rsidRPr="007D58E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Establishment of LCA &amp; TEA Modelling Facilities in Indian Institutions</w:t>
            </w:r>
          </w:p>
        </w:tc>
        <w:tc>
          <w:tcPr>
            <w:tcW w:w="4135" w:type="dxa"/>
          </w:tcPr>
          <w:p w14:paraId="6E272BB5" w14:textId="0843A12D" w:rsidR="00D12AC8" w:rsidRPr="007D58E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Designing India-relevant LCA modelling labs; adapting Dutch tools/datasets (</w:t>
            </w:r>
            <w:proofErr w:type="spellStart"/>
            <w:r w:rsidRPr="007D58E6">
              <w:rPr>
                <w:rFonts w:asciiTheme="minorHAnsi" w:hAnsiTheme="minorHAnsi" w:cstheme="minorHAnsi"/>
                <w:sz w:val="22"/>
                <w:szCs w:val="22"/>
                <w:lang w:val="en-IN"/>
              </w:rPr>
              <w:t>ecoinvent</w:t>
            </w:r>
            <w:proofErr w:type="spellEnd"/>
            <w:r w:rsidRPr="007D58E6">
              <w:rPr>
                <w:rFonts w:asciiTheme="minorHAnsi" w:hAnsiTheme="minorHAnsi" w:cstheme="minorHAnsi"/>
                <w:sz w:val="22"/>
                <w:szCs w:val="22"/>
                <w:lang w:val="en-IN"/>
              </w:rPr>
              <w:t>, ELCD, regional LCI data) for Indian hydrogen value-chain studies.</w:t>
            </w:r>
          </w:p>
        </w:tc>
        <w:tc>
          <w:tcPr>
            <w:tcW w:w="2718" w:type="dxa"/>
            <w:vMerge/>
          </w:tcPr>
          <w:p w14:paraId="009B88F0" w14:textId="77777777" w:rsidR="00D12AC8" w:rsidRPr="007D58E6" w:rsidRDefault="00D12AC8" w:rsidP="00A77801">
            <w:pPr>
              <w:jc w:val="both"/>
              <w:rPr>
                <w:rFonts w:asciiTheme="minorHAnsi" w:hAnsiTheme="minorHAnsi" w:cstheme="minorHAnsi"/>
                <w:sz w:val="22"/>
                <w:szCs w:val="22"/>
                <w:lang w:val="en-IN"/>
              </w:rPr>
            </w:pPr>
          </w:p>
        </w:tc>
      </w:tr>
      <w:tr w:rsidR="00D12AC8" w:rsidRPr="00085836" w14:paraId="3E4604F3" w14:textId="69E114AF" w:rsidTr="00D12AC8">
        <w:trPr>
          <w:trHeight w:val="534"/>
        </w:trPr>
        <w:tc>
          <w:tcPr>
            <w:tcW w:w="538" w:type="dxa"/>
          </w:tcPr>
          <w:p w14:paraId="681677EA" w14:textId="04A8975D" w:rsidR="00D12AC8" w:rsidRPr="00A77801" w:rsidRDefault="00D12AC8" w:rsidP="00A77801">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9</w:t>
            </w:r>
          </w:p>
        </w:tc>
        <w:tc>
          <w:tcPr>
            <w:tcW w:w="1935" w:type="dxa"/>
          </w:tcPr>
          <w:p w14:paraId="322AF4AC" w14:textId="77777777" w:rsidR="00D12AC8" w:rsidRPr="007D58E6" w:rsidRDefault="00D12AC8" w:rsidP="007D58E6">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LCA Frameworks for National Hydrogen Standards &amp; Policy</w:t>
            </w:r>
          </w:p>
          <w:p w14:paraId="4103391B" w14:textId="77777777" w:rsidR="00D12AC8" w:rsidRPr="00085836" w:rsidRDefault="00D12AC8" w:rsidP="00A77801">
            <w:pPr>
              <w:jc w:val="both"/>
              <w:rPr>
                <w:rFonts w:asciiTheme="minorHAnsi" w:hAnsiTheme="minorHAnsi" w:cstheme="minorHAnsi"/>
                <w:sz w:val="22"/>
                <w:szCs w:val="22"/>
                <w:lang w:val="en-IN"/>
              </w:rPr>
            </w:pPr>
          </w:p>
        </w:tc>
        <w:tc>
          <w:tcPr>
            <w:tcW w:w="4135" w:type="dxa"/>
          </w:tcPr>
          <w:p w14:paraId="33B28645" w14:textId="34B7C627" w:rsidR="00D12AC8" w:rsidRPr="0008583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Developing LCA-based guidelines, environmental benchmarks, and sustainability indicators to support Indian regulatory and certification frameworks (green H₂ definitions, GH2 emissions).</w:t>
            </w:r>
          </w:p>
        </w:tc>
        <w:tc>
          <w:tcPr>
            <w:tcW w:w="2718" w:type="dxa"/>
            <w:vMerge/>
          </w:tcPr>
          <w:p w14:paraId="7AE371F0" w14:textId="77777777" w:rsidR="00D12AC8" w:rsidRPr="007D58E6" w:rsidRDefault="00D12AC8" w:rsidP="00A77801">
            <w:pPr>
              <w:jc w:val="both"/>
              <w:rPr>
                <w:rFonts w:asciiTheme="minorHAnsi" w:hAnsiTheme="minorHAnsi" w:cstheme="minorHAnsi"/>
                <w:sz w:val="22"/>
                <w:szCs w:val="22"/>
                <w:lang w:val="en-IN"/>
              </w:rPr>
            </w:pPr>
          </w:p>
        </w:tc>
      </w:tr>
      <w:tr w:rsidR="00D12AC8" w:rsidRPr="00085836" w14:paraId="7A4F9061" w14:textId="0296ECDE" w:rsidTr="00D12AC8">
        <w:trPr>
          <w:trHeight w:val="534"/>
        </w:trPr>
        <w:tc>
          <w:tcPr>
            <w:tcW w:w="538" w:type="dxa"/>
          </w:tcPr>
          <w:p w14:paraId="3C961B76" w14:textId="3028E984" w:rsidR="00D12AC8" w:rsidRPr="00A77801" w:rsidRDefault="00D12AC8" w:rsidP="00A77801">
            <w:pPr>
              <w:jc w:val="both"/>
              <w:rPr>
                <w:rFonts w:asciiTheme="minorHAnsi" w:hAnsiTheme="minorHAnsi" w:cstheme="minorHAnsi"/>
                <w:b/>
                <w:bCs/>
                <w:sz w:val="22"/>
                <w:szCs w:val="22"/>
                <w:lang w:val="en-IN"/>
              </w:rPr>
            </w:pPr>
            <w:r>
              <w:rPr>
                <w:rFonts w:asciiTheme="minorHAnsi" w:hAnsiTheme="minorHAnsi" w:cstheme="minorHAnsi"/>
                <w:b/>
                <w:bCs/>
                <w:sz w:val="22"/>
                <w:szCs w:val="22"/>
                <w:lang w:val="en-IN"/>
              </w:rPr>
              <w:t>10</w:t>
            </w:r>
          </w:p>
        </w:tc>
        <w:tc>
          <w:tcPr>
            <w:tcW w:w="1935" w:type="dxa"/>
          </w:tcPr>
          <w:p w14:paraId="65A84E30" w14:textId="3CA4BB50" w:rsidR="00D12AC8" w:rsidRPr="0008583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Port-Based LCA Methodologies for Hydrogen Import/Export Corridor</w:t>
            </w:r>
          </w:p>
        </w:tc>
        <w:tc>
          <w:tcPr>
            <w:tcW w:w="4135" w:type="dxa"/>
          </w:tcPr>
          <w:p w14:paraId="04CC7CDB" w14:textId="77F8FCAB" w:rsidR="00D12AC8" w:rsidRPr="00085836" w:rsidRDefault="00D12AC8" w:rsidP="00A77801">
            <w:pPr>
              <w:jc w:val="both"/>
              <w:rPr>
                <w:rFonts w:asciiTheme="minorHAnsi" w:hAnsiTheme="minorHAnsi" w:cstheme="minorHAnsi"/>
                <w:sz w:val="22"/>
                <w:szCs w:val="22"/>
                <w:lang w:val="en-IN"/>
              </w:rPr>
            </w:pPr>
            <w:r w:rsidRPr="007D58E6">
              <w:rPr>
                <w:rFonts w:asciiTheme="minorHAnsi" w:hAnsiTheme="minorHAnsi" w:cstheme="minorHAnsi"/>
                <w:sz w:val="22"/>
                <w:szCs w:val="22"/>
                <w:lang w:val="en-IN"/>
              </w:rPr>
              <w:t xml:space="preserve">Translating Rotterdam port LCA methods (liquefaction, shipping, carrier handling, </w:t>
            </w:r>
            <w:proofErr w:type="gramStart"/>
            <w:r w:rsidRPr="007D58E6">
              <w:rPr>
                <w:rFonts w:asciiTheme="minorHAnsi" w:hAnsiTheme="minorHAnsi" w:cstheme="minorHAnsi"/>
                <w:sz w:val="22"/>
                <w:szCs w:val="22"/>
                <w:lang w:val="en-IN"/>
              </w:rPr>
              <w:t>storage</w:t>
            </w:r>
            <w:proofErr w:type="gramEnd"/>
            <w:r w:rsidRPr="007D58E6">
              <w:rPr>
                <w:rFonts w:asciiTheme="minorHAnsi" w:hAnsiTheme="minorHAnsi" w:cstheme="minorHAnsi"/>
                <w:sz w:val="22"/>
                <w:szCs w:val="22"/>
                <w:lang w:val="en-IN"/>
              </w:rPr>
              <w:t>) to Indian port contexts for long-term hydrogen export planning.</w:t>
            </w:r>
          </w:p>
        </w:tc>
        <w:tc>
          <w:tcPr>
            <w:tcW w:w="2718" w:type="dxa"/>
            <w:vMerge/>
          </w:tcPr>
          <w:p w14:paraId="7309AAAE" w14:textId="77777777" w:rsidR="00D12AC8" w:rsidRPr="007D58E6" w:rsidRDefault="00D12AC8" w:rsidP="00A77801">
            <w:pPr>
              <w:jc w:val="both"/>
              <w:rPr>
                <w:rFonts w:asciiTheme="minorHAnsi" w:hAnsiTheme="minorHAnsi" w:cstheme="minorHAnsi"/>
                <w:sz w:val="22"/>
                <w:szCs w:val="22"/>
                <w:lang w:val="en-IN"/>
              </w:rPr>
            </w:pPr>
          </w:p>
        </w:tc>
      </w:tr>
    </w:tbl>
    <w:p w14:paraId="0F0AACB4" w14:textId="77777777" w:rsidR="00085836" w:rsidRPr="00085836" w:rsidRDefault="00085836" w:rsidP="007635F7">
      <w:pPr>
        <w:jc w:val="both"/>
        <w:rPr>
          <w:rFonts w:asciiTheme="minorHAnsi" w:hAnsiTheme="minorHAnsi" w:cstheme="minorHAnsi"/>
          <w:b/>
          <w:bCs/>
          <w:sz w:val="22"/>
          <w:szCs w:val="22"/>
          <w:lang w:val="en-IN"/>
        </w:rPr>
      </w:pPr>
    </w:p>
    <w:p w14:paraId="1226E473" w14:textId="6AB23ECB" w:rsidR="00E552CE" w:rsidRPr="0015545F" w:rsidRDefault="00085836" w:rsidP="007635F7">
      <w:pPr>
        <w:jc w:val="both"/>
        <w:rPr>
          <w:rFonts w:asciiTheme="minorHAnsi" w:hAnsiTheme="minorHAnsi" w:cstheme="minorHAnsi"/>
          <w:b/>
          <w:bCs/>
        </w:rPr>
      </w:pPr>
      <w:r w:rsidRPr="0015545F">
        <w:rPr>
          <w:rFonts w:asciiTheme="minorHAnsi" w:hAnsiTheme="minorHAnsi" w:cstheme="minorHAnsi"/>
          <w:b/>
          <w:bCs/>
        </w:rPr>
        <w:t xml:space="preserve">6. </w:t>
      </w:r>
      <w:r w:rsidR="00E552CE" w:rsidRPr="0015545F">
        <w:rPr>
          <w:rFonts w:asciiTheme="minorHAnsi" w:hAnsiTheme="minorHAnsi" w:cstheme="minorHAnsi"/>
          <w:b/>
          <w:bCs/>
          <w:u w:val="single"/>
        </w:rPr>
        <w:t xml:space="preserve">Number </w:t>
      </w:r>
      <w:r w:rsidR="00241B87" w:rsidRPr="0015545F">
        <w:rPr>
          <w:rFonts w:asciiTheme="minorHAnsi" w:hAnsiTheme="minorHAnsi" w:cstheme="minorHAnsi"/>
          <w:b/>
          <w:bCs/>
          <w:u w:val="single"/>
        </w:rPr>
        <w:t xml:space="preserve">and duration </w:t>
      </w:r>
      <w:r w:rsidR="00E552CE" w:rsidRPr="0015545F">
        <w:rPr>
          <w:rFonts w:asciiTheme="minorHAnsi" w:hAnsiTheme="minorHAnsi" w:cstheme="minorHAnsi"/>
          <w:b/>
          <w:bCs/>
          <w:u w:val="single"/>
        </w:rPr>
        <w:t>of Fellowships Positions</w:t>
      </w:r>
      <w:r w:rsidR="00E552CE" w:rsidRPr="0015545F">
        <w:rPr>
          <w:rFonts w:asciiTheme="minorHAnsi" w:hAnsiTheme="minorHAnsi" w:cstheme="minorHAnsi"/>
          <w:b/>
          <w:bCs/>
        </w:rPr>
        <w:t xml:space="preserve"> </w:t>
      </w:r>
    </w:p>
    <w:p w14:paraId="0CF1B021" w14:textId="77777777" w:rsidR="0099475B" w:rsidRDefault="0099475B" w:rsidP="007635F7">
      <w:pPr>
        <w:jc w:val="both"/>
        <w:rPr>
          <w:rFonts w:asciiTheme="minorHAnsi" w:hAnsiTheme="minorHAnsi" w:cstheme="minorHAnsi"/>
          <w:b/>
          <w:bCs/>
          <w:sz w:val="22"/>
          <w:szCs w:val="22"/>
        </w:rPr>
      </w:pPr>
    </w:p>
    <w:p w14:paraId="1BD26E36" w14:textId="46F3C96A" w:rsidR="0099475B" w:rsidRPr="007635F7" w:rsidRDefault="0099475B" w:rsidP="007635F7">
      <w:pPr>
        <w:jc w:val="both"/>
        <w:rPr>
          <w:rFonts w:asciiTheme="minorHAnsi" w:hAnsiTheme="minorHAnsi" w:cstheme="minorHAnsi"/>
          <w:b/>
          <w:bCs/>
          <w:sz w:val="22"/>
          <w:szCs w:val="22"/>
        </w:rPr>
      </w:pPr>
      <w:r>
        <w:rPr>
          <w:rFonts w:asciiTheme="minorHAnsi" w:hAnsiTheme="minorHAnsi" w:cstheme="minorHAnsi"/>
          <w:b/>
          <w:bCs/>
          <w:sz w:val="22"/>
          <w:szCs w:val="22"/>
        </w:rPr>
        <w:t xml:space="preserve">Table </w:t>
      </w:r>
      <w:r w:rsidR="006153C7">
        <w:rPr>
          <w:rFonts w:asciiTheme="minorHAnsi" w:hAnsiTheme="minorHAnsi" w:cstheme="minorHAnsi"/>
          <w:b/>
          <w:bCs/>
          <w:sz w:val="22"/>
          <w:szCs w:val="22"/>
        </w:rPr>
        <w:t>3</w:t>
      </w:r>
      <w:r>
        <w:rPr>
          <w:rFonts w:asciiTheme="minorHAnsi" w:hAnsiTheme="minorHAnsi" w:cstheme="minorHAnsi"/>
          <w:b/>
          <w:bCs/>
          <w:sz w:val="22"/>
          <w:szCs w:val="22"/>
        </w:rPr>
        <w:t>: Categories</w:t>
      </w:r>
    </w:p>
    <w:tbl>
      <w:tblPr>
        <w:tblStyle w:val="TableGrid"/>
        <w:tblpPr w:leftFromText="141" w:rightFromText="141" w:vertAnchor="text" w:horzAnchor="margin" w:tblpXSpec="center" w:tblpY="150"/>
        <w:tblW w:w="9180" w:type="dxa"/>
        <w:tblLook w:val="04A0" w:firstRow="1" w:lastRow="0" w:firstColumn="1" w:lastColumn="0" w:noHBand="0" w:noVBand="1"/>
      </w:tblPr>
      <w:tblGrid>
        <w:gridCol w:w="587"/>
        <w:gridCol w:w="1931"/>
        <w:gridCol w:w="2126"/>
        <w:gridCol w:w="2127"/>
        <w:gridCol w:w="2409"/>
      </w:tblGrid>
      <w:tr w:rsidR="00241B87" w14:paraId="46648358" w14:textId="77777777" w:rsidTr="009D5159">
        <w:trPr>
          <w:trHeight w:val="274"/>
        </w:trPr>
        <w:tc>
          <w:tcPr>
            <w:tcW w:w="587" w:type="dxa"/>
          </w:tcPr>
          <w:p w14:paraId="6D1905DD" w14:textId="77777777" w:rsidR="00241B87" w:rsidRPr="00241B87" w:rsidRDefault="00241B87" w:rsidP="00241B87">
            <w:pPr>
              <w:jc w:val="center"/>
              <w:rPr>
                <w:rFonts w:asciiTheme="minorHAnsi" w:hAnsiTheme="minorHAnsi" w:cstheme="minorHAnsi"/>
                <w:b/>
                <w:bCs/>
                <w:sz w:val="22"/>
                <w:szCs w:val="22"/>
              </w:rPr>
            </w:pPr>
            <w:proofErr w:type="spellStart"/>
            <w:r w:rsidRPr="00241B87">
              <w:rPr>
                <w:rFonts w:asciiTheme="minorHAnsi" w:hAnsiTheme="minorHAnsi" w:cstheme="minorHAnsi"/>
                <w:b/>
                <w:bCs/>
                <w:sz w:val="22"/>
                <w:szCs w:val="22"/>
              </w:rPr>
              <w:t>Sno</w:t>
            </w:r>
            <w:proofErr w:type="spellEnd"/>
          </w:p>
        </w:tc>
        <w:tc>
          <w:tcPr>
            <w:tcW w:w="1931" w:type="dxa"/>
          </w:tcPr>
          <w:p w14:paraId="7402EC56"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Category</w:t>
            </w:r>
          </w:p>
        </w:tc>
        <w:tc>
          <w:tcPr>
            <w:tcW w:w="2126" w:type="dxa"/>
          </w:tcPr>
          <w:p w14:paraId="2F31A597"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Number of Positions</w:t>
            </w:r>
          </w:p>
        </w:tc>
        <w:tc>
          <w:tcPr>
            <w:tcW w:w="2127" w:type="dxa"/>
          </w:tcPr>
          <w:p w14:paraId="1EAA5F8F"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Duration</w:t>
            </w:r>
          </w:p>
        </w:tc>
        <w:tc>
          <w:tcPr>
            <w:tcW w:w="2409" w:type="dxa"/>
          </w:tcPr>
          <w:p w14:paraId="0920B24A"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Host Institution</w:t>
            </w:r>
          </w:p>
        </w:tc>
      </w:tr>
      <w:tr w:rsidR="00241B87" w14:paraId="163223FF" w14:textId="77777777" w:rsidTr="009D5159">
        <w:trPr>
          <w:trHeight w:val="548"/>
        </w:trPr>
        <w:tc>
          <w:tcPr>
            <w:tcW w:w="587" w:type="dxa"/>
          </w:tcPr>
          <w:p w14:paraId="190FA53B"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1</w:t>
            </w:r>
          </w:p>
        </w:tc>
        <w:tc>
          <w:tcPr>
            <w:tcW w:w="1931" w:type="dxa"/>
          </w:tcPr>
          <w:p w14:paraId="08428F3F" w14:textId="64C61C9E" w:rsidR="00241B87" w:rsidRPr="00241B87" w:rsidRDefault="00241B87" w:rsidP="00241B87">
            <w:pPr>
              <w:jc w:val="both"/>
              <w:rPr>
                <w:rFonts w:asciiTheme="minorHAnsi" w:hAnsiTheme="minorHAnsi" w:cstheme="minorHAnsi"/>
                <w:sz w:val="22"/>
                <w:szCs w:val="22"/>
              </w:rPr>
            </w:pPr>
            <w:r w:rsidRPr="00241B87">
              <w:rPr>
                <w:rFonts w:asciiTheme="minorHAnsi" w:hAnsiTheme="minorHAnsi" w:cstheme="minorHAnsi"/>
                <w:sz w:val="22"/>
                <w:szCs w:val="22"/>
              </w:rPr>
              <w:t xml:space="preserve">Doctoral </w:t>
            </w:r>
          </w:p>
        </w:tc>
        <w:tc>
          <w:tcPr>
            <w:tcW w:w="2126" w:type="dxa"/>
          </w:tcPr>
          <w:p w14:paraId="7C7E09F2" w14:textId="545AEFEC" w:rsidR="00241B87" w:rsidRPr="00241B87" w:rsidRDefault="00986628" w:rsidP="00241B87">
            <w:pPr>
              <w:jc w:val="center"/>
              <w:rPr>
                <w:rFonts w:asciiTheme="minorHAnsi" w:hAnsiTheme="minorHAnsi" w:cstheme="minorHAnsi"/>
                <w:sz w:val="22"/>
                <w:szCs w:val="22"/>
              </w:rPr>
            </w:pPr>
            <w:r>
              <w:rPr>
                <w:rFonts w:asciiTheme="minorHAnsi" w:hAnsiTheme="minorHAnsi" w:cstheme="minorHAnsi"/>
                <w:sz w:val="22"/>
                <w:szCs w:val="22"/>
              </w:rPr>
              <w:t>10</w:t>
            </w:r>
          </w:p>
        </w:tc>
        <w:tc>
          <w:tcPr>
            <w:tcW w:w="2127" w:type="dxa"/>
          </w:tcPr>
          <w:p w14:paraId="0A50939C"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Up to 12 months</w:t>
            </w:r>
          </w:p>
        </w:tc>
        <w:tc>
          <w:tcPr>
            <w:tcW w:w="2409" w:type="dxa"/>
          </w:tcPr>
          <w:p w14:paraId="503B838A"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 University of Groningen</w:t>
            </w:r>
          </w:p>
        </w:tc>
      </w:tr>
      <w:tr w:rsidR="00241B87" w14:paraId="49B368A7" w14:textId="77777777" w:rsidTr="009D5159">
        <w:trPr>
          <w:trHeight w:val="536"/>
        </w:trPr>
        <w:tc>
          <w:tcPr>
            <w:tcW w:w="587" w:type="dxa"/>
          </w:tcPr>
          <w:p w14:paraId="1C9B9F77"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2</w:t>
            </w:r>
          </w:p>
        </w:tc>
        <w:tc>
          <w:tcPr>
            <w:tcW w:w="1931" w:type="dxa"/>
          </w:tcPr>
          <w:p w14:paraId="19416A0E" w14:textId="2FD41744" w:rsidR="00241B87" w:rsidRPr="00241B87" w:rsidRDefault="00241B87" w:rsidP="00FF44C2">
            <w:pPr>
              <w:tabs>
                <w:tab w:val="left" w:pos="1248"/>
              </w:tabs>
              <w:jc w:val="both"/>
              <w:rPr>
                <w:rFonts w:asciiTheme="minorHAnsi" w:hAnsiTheme="minorHAnsi" w:cstheme="minorHAnsi"/>
                <w:sz w:val="22"/>
                <w:szCs w:val="22"/>
              </w:rPr>
            </w:pPr>
            <w:r w:rsidRPr="00241B87">
              <w:rPr>
                <w:rFonts w:asciiTheme="minorHAnsi" w:hAnsiTheme="minorHAnsi" w:cstheme="minorHAnsi"/>
                <w:sz w:val="22"/>
                <w:szCs w:val="22"/>
              </w:rPr>
              <w:t xml:space="preserve">Postdoctoral </w:t>
            </w:r>
          </w:p>
        </w:tc>
        <w:tc>
          <w:tcPr>
            <w:tcW w:w="2126" w:type="dxa"/>
          </w:tcPr>
          <w:p w14:paraId="7D8E5C0C"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5</w:t>
            </w:r>
          </w:p>
        </w:tc>
        <w:tc>
          <w:tcPr>
            <w:tcW w:w="2127" w:type="dxa"/>
          </w:tcPr>
          <w:p w14:paraId="596E24B4"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12 months</w:t>
            </w:r>
          </w:p>
        </w:tc>
        <w:tc>
          <w:tcPr>
            <w:tcW w:w="2409" w:type="dxa"/>
          </w:tcPr>
          <w:p w14:paraId="71830067"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 University of Groningen</w:t>
            </w:r>
          </w:p>
        </w:tc>
      </w:tr>
      <w:tr w:rsidR="00241B87" w14:paraId="6B2950EE" w14:textId="77777777" w:rsidTr="009D5159">
        <w:trPr>
          <w:trHeight w:val="548"/>
        </w:trPr>
        <w:tc>
          <w:tcPr>
            <w:tcW w:w="587" w:type="dxa"/>
          </w:tcPr>
          <w:p w14:paraId="02C2A49D" w14:textId="77777777" w:rsidR="00241B87" w:rsidRPr="00241B87" w:rsidRDefault="00241B87" w:rsidP="00241B87">
            <w:pPr>
              <w:jc w:val="center"/>
              <w:rPr>
                <w:rFonts w:asciiTheme="minorHAnsi" w:hAnsiTheme="minorHAnsi" w:cstheme="minorHAnsi"/>
                <w:b/>
                <w:bCs/>
                <w:sz w:val="22"/>
                <w:szCs w:val="22"/>
              </w:rPr>
            </w:pPr>
            <w:r w:rsidRPr="00241B87">
              <w:rPr>
                <w:rFonts w:asciiTheme="minorHAnsi" w:hAnsiTheme="minorHAnsi" w:cstheme="minorHAnsi"/>
                <w:b/>
                <w:bCs/>
                <w:sz w:val="22"/>
                <w:szCs w:val="22"/>
              </w:rPr>
              <w:t>3</w:t>
            </w:r>
          </w:p>
        </w:tc>
        <w:tc>
          <w:tcPr>
            <w:tcW w:w="1931" w:type="dxa"/>
          </w:tcPr>
          <w:p w14:paraId="0031DBA1" w14:textId="21896AD4" w:rsidR="00241B87" w:rsidRPr="00241B87" w:rsidRDefault="00241B87" w:rsidP="00241B87">
            <w:pPr>
              <w:jc w:val="both"/>
              <w:rPr>
                <w:rFonts w:asciiTheme="minorHAnsi" w:hAnsiTheme="minorHAnsi" w:cstheme="minorHAnsi"/>
                <w:sz w:val="22"/>
                <w:szCs w:val="22"/>
              </w:rPr>
            </w:pPr>
            <w:r w:rsidRPr="00241B87">
              <w:rPr>
                <w:rFonts w:asciiTheme="minorHAnsi" w:hAnsiTheme="minorHAnsi" w:cstheme="minorHAnsi"/>
                <w:sz w:val="22"/>
                <w:szCs w:val="22"/>
              </w:rPr>
              <w:t xml:space="preserve">Faculty </w:t>
            </w:r>
          </w:p>
        </w:tc>
        <w:tc>
          <w:tcPr>
            <w:tcW w:w="2126" w:type="dxa"/>
          </w:tcPr>
          <w:p w14:paraId="13C352A3"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5</w:t>
            </w:r>
          </w:p>
        </w:tc>
        <w:tc>
          <w:tcPr>
            <w:tcW w:w="2127" w:type="dxa"/>
          </w:tcPr>
          <w:p w14:paraId="4745E298"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12 months</w:t>
            </w:r>
          </w:p>
        </w:tc>
        <w:tc>
          <w:tcPr>
            <w:tcW w:w="2409" w:type="dxa"/>
          </w:tcPr>
          <w:p w14:paraId="5F12B151" w14:textId="77777777" w:rsidR="00241B87" w:rsidRPr="00241B87" w:rsidRDefault="00241B87" w:rsidP="00241B87">
            <w:pPr>
              <w:jc w:val="center"/>
              <w:rPr>
                <w:rFonts w:asciiTheme="minorHAnsi" w:hAnsiTheme="minorHAnsi" w:cstheme="minorHAnsi"/>
                <w:sz w:val="22"/>
                <w:szCs w:val="22"/>
              </w:rPr>
            </w:pPr>
            <w:r w:rsidRPr="00241B87">
              <w:rPr>
                <w:rFonts w:asciiTheme="minorHAnsi" w:hAnsiTheme="minorHAnsi" w:cstheme="minorHAnsi"/>
                <w:sz w:val="22"/>
                <w:szCs w:val="22"/>
              </w:rPr>
              <w:t> University of Groningen</w:t>
            </w:r>
          </w:p>
        </w:tc>
      </w:tr>
    </w:tbl>
    <w:p w14:paraId="7916D9A7" w14:textId="77777777" w:rsidR="00E552CE" w:rsidRPr="00E552CE" w:rsidRDefault="00E552CE" w:rsidP="00E552CE">
      <w:pPr>
        <w:jc w:val="both"/>
        <w:rPr>
          <w:rFonts w:asciiTheme="minorHAnsi" w:hAnsiTheme="minorHAnsi" w:cstheme="minorHAnsi"/>
          <w:sz w:val="22"/>
          <w:szCs w:val="22"/>
        </w:rPr>
      </w:pPr>
    </w:p>
    <w:p w14:paraId="41493907" w14:textId="7BA53700" w:rsidR="005F1E3E" w:rsidRPr="00AC62B4" w:rsidRDefault="00AC62B4" w:rsidP="005F1E3E">
      <w:pPr>
        <w:jc w:val="both"/>
        <w:rPr>
          <w:rFonts w:asciiTheme="minorHAnsi" w:hAnsiTheme="minorHAnsi" w:cstheme="minorHAnsi"/>
          <w:sz w:val="20"/>
          <w:szCs w:val="20"/>
          <w:lang w:val="en-IN"/>
        </w:rPr>
      </w:pPr>
      <w:r>
        <w:rPr>
          <w:rFonts w:asciiTheme="minorHAnsi" w:hAnsiTheme="minorHAnsi" w:cstheme="minorHAnsi"/>
          <w:sz w:val="20"/>
          <w:szCs w:val="20"/>
          <w:lang w:val="en-IN"/>
        </w:rPr>
        <w:t xml:space="preserve">Note: </w:t>
      </w:r>
      <w:r w:rsidRPr="00AC62B4">
        <w:rPr>
          <w:rFonts w:asciiTheme="minorHAnsi" w:hAnsiTheme="minorHAnsi" w:cstheme="minorHAnsi"/>
          <w:sz w:val="20"/>
          <w:szCs w:val="20"/>
          <w:lang w:val="en-IN"/>
        </w:rPr>
        <w:t>The numbers</w:t>
      </w:r>
      <w:r w:rsidR="00241B87">
        <w:rPr>
          <w:rFonts w:asciiTheme="minorHAnsi" w:hAnsiTheme="minorHAnsi" w:cstheme="minorHAnsi"/>
          <w:sz w:val="20"/>
          <w:szCs w:val="20"/>
          <w:lang w:val="en-IN"/>
        </w:rPr>
        <w:t>/duration</w:t>
      </w:r>
      <w:r w:rsidRPr="00AC62B4">
        <w:rPr>
          <w:rFonts w:asciiTheme="minorHAnsi" w:hAnsiTheme="minorHAnsi" w:cstheme="minorHAnsi"/>
          <w:sz w:val="20"/>
          <w:szCs w:val="20"/>
          <w:lang w:val="en-IN"/>
        </w:rPr>
        <w:t xml:space="preserve"> indicated in this Call for Proposals are indicative. DST may revise the number of </w:t>
      </w:r>
      <w:r w:rsidR="001C0CA3">
        <w:rPr>
          <w:rFonts w:asciiTheme="minorHAnsi" w:hAnsiTheme="minorHAnsi" w:cstheme="minorHAnsi"/>
          <w:sz w:val="20"/>
          <w:szCs w:val="20"/>
          <w:lang w:val="en-IN"/>
        </w:rPr>
        <w:t>fellowship</w:t>
      </w:r>
      <w:r w:rsidRPr="00AC62B4">
        <w:rPr>
          <w:rFonts w:asciiTheme="minorHAnsi" w:hAnsiTheme="minorHAnsi" w:cstheme="minorHAnsi"/>
          <w:sz w:val="20"/>
          <w:szCs w:val="20"/>
          <w:lang w:val="en-IN"/>
        </w:rPr>
        <w:t xml:space="preserve"> positions at any stage, depending on the merit of the applications received and</w:t>
      </w:r>
      <w:r>
        <w:rPr>
          <w:rFonts w:asciiTheme="minorHAnsi" w:hAnsiTheme="minorHAnsi" w:cstheme="minorHAnsi"/>
          <w:sz w:val="20"/>
          <w:szCs w:val="20"/>
          <w:lang w:val="en-IN"/>
        </w:rPr>
        <w:t>/or</w:t>
      </w:r>
      <w:r w:rsidRPr="00AC62B4">
        <w:rPr>
          <w:rFonts w:asciiTheme="minorHAnsi" w:hAnsiTheme="minorHAnsi" w:cstheme="minorHAnsi"/>
          <w:sz w:val="20"/>
          <w:szCs w:val="20"/>
          <w:lang w:val="en-IN"/>
        </w:rPr>
        <w:t xml:space="preserve"> the availability of funds.</w:t>
      </w:r>
    </w:p>
    <w:p w14:paraId="757BB33D" w14:textId="77777777" w:rsidR="005F1E3E" w:rsidRDefault="005F1E3E" w:rsidP="005F1E3E">
      <w:pPr>
        <w:jc w:val="both"/>
        <w:rPr>
          <w:rFonts w:asciiTheme="minorHAnsi" w:hAnsiTheme="minorHAnsi" w:cstheme="minorHAnsi"/>
        </w:rPr>
      </w:pPr>
    </w:p>
    <w:p w14:paraId="596E2469" w14:textId="27743CC5" w:rsidR="005F1E3E" w:rsidRDefault="00085836" w:rsidP="001C0CA3">
      <w:pPr>
        <w:jc w:val="both"/>
        <w:rPr>
          <w:rFonts w:asciiTheme="minorHAnsi" w:hAnsiTheme="minorHAnsi" w:cstheme="minorHAnsi"/>
          <w:b/>
          <w:bCs/>
          <w:u w:val="single"/>
        </w:rPr>
      </w:pPr>
      <w:r>
        <w:rPr>
          <w:rFonts w:asciiTheme="minorHAnsi" w:hAnsiTheme="minorHAnsi" w:cstheme="minorHAnsi"/>
          <w:b/>
          <w:bCs/>
        </w:rPr>
        <w:t>7</w:t>
      </w:r>
      <w:r w:rsidR="001C0CA3" w:rsidRPr="00796F44">
        <w:rPr>
          <w:rFonts w:asciiTheme="minorHAnsi" w:hAnsiTheme="minorHAnsi" w:cstheme="minorHAnsi"/>
          <w:b/>
          <w:bCs/>
        </w:rPr>
        <w:t xml:space="preserve">. </w:t>
      </w:r>
      <w:r w:rsidR="00796F44" w:rsidRPr="00796F44">
        <w:rPr>
          <w:rFonts w:asciiTheme="minorHAnsi" w:hAnsiTheme="minorHAnsi" w:cstheme="minorHAnsi"/>
          <w:b/>
          <w:bCs/>
          <w:u w:val="single"/>
        </w:rPr>
        <w:t>Fellowship amount</w:t>
      </w:r>
    </w:p>
    <w:p w14:paraId="6D6CED61" w14:textId="77777777" w:rsidR="0015545F" w:rsidRPr="0015545F" w:rsidRDefault="0015545F" w:rsidP="001C0CA3">
      <w:pPr>
        <w:jc w:val="both"/>
        <w:rPr>
          <w:rFonts w:asciiTheme="minorHAnsi" w:hAnsiTheme="minorHAnsi" w:cstheme="minorHAnsi"/>
          <w:b/>
          <w:bCs/>
          <w:sz w:val="14"/>
          <w:szCs w:val="14"/>
          <w:u w:val="single"/>
        </w:rPr>
      </w:pPr>
    </w:p>
    <w:p w14:paraId="7773CB01" w14:textId="623FEDFB" w:rsidR="0099475B" w:rsidRPr="00796F44" w:rsidRDefault="0099475B" w:rsidP="001C0CA3">
      <w:pPr>
        <w:jc w:val="both"/>
        <w:rPr>
          <w:rFonts w:asciiTheme="minorHAnsi" w:hAnsiTheme="minorHAnsi" w:cstheme="minorHAnsi"/>
          <w:b/>
          <w:bCs/>
        </w:rPr>
      </w:pPr>
      <w:r>
        <w:rPr>
          <w:rFonts w:asciiTheme="minorHAnsi" w:hAnsiTheme="minorHAnsi" w:cstheme="minorHAnsi"/>
          <w:b/>
          <w:bCs/>
        </w:rPr>
        <w:t xml:space="preserve">Table </w:t>
      </w:r>
      <w:r w:rsidR="006153C7">
        <w:rPr>
          <w:rFonts w:asciiTheme="minorHAnsi" w:hAnsiTheme="minorHAnsi" w:cstheme="minorHAnsi"/>
          <w:b/>
          <w:bCs/>
        </w:rPr>
        <w:t>4</w:t>
      </w:r>
      <w:r>
        <w:rPr>
          <w:rFonts w:asciiTheme="minorHAnsi" w:hAnsiTheme="minorHAnsi" w:cstheme="minorHAnsi"/>
          <w:b/>
          <w:bCs/>
        </w:rPr>
        <w:t>: Fellowship</w:t>
      </w:r>
    </w:p>
    <w:p w14:paraId="5661393E" w14:textId="77777777" w:rsidR="00796F44" w:rsidRPr="006B432B" w:rsidRDefault="00796F44" w:rsidP="006B432B">
      <w:pPr>
        <w:jc w:val="both"/>
        <w:rPr>
          <w:rFonts w:asciiTheme="minorHAnsi" w:hAnsiTheme="minorHAnsi" w:cstheme="minorHAnsi"/>
          <w:sz w:val="2"/>
          <w:szCs w:val="2"/>
        </w:rPr>
      </w:pPr>
    </w:p>
    <w:tbl>
      <w:tblPr>
        <w:tblStyle w:val="TableGrid"/>
        <w:tblpPr w:leftFromText="141" w:rightFromText="141" w:vertAnchor="text" w:horzAnchor="margin" w:tblpXSpec="center" w:tblpY="150"/>
        <w:tblW w:w="9214" w:type="dxa"/>
        <w:tblLook w:val="04A0" w:firstRow="1" w:lastRow="0" w:firstColumn="1" w:lastColumn="0" w:noHBand="0" w:noVBand="1"/>
      </w:tblPr>
      <w:tblGrid>
        <w:gridCol w:w="557"/>
        <w:gridCol w:w="1503"/>
        <w:gridCol w:w="1691"/>
        <w:gridCol w:w="1826"/>
        <w:gridCol w:w="3637"/>
      </w:tblGrid>
      <w:tr w:rsidR="00796F44" w14:paraId="3861B262" w14:textId="77777777" w:rsidTr="00E873B6">
        <w:trPr>
          <w:trHeight w:val="274"/>
        </w:trPr>
        <w:tc>
          <w:tcPr>
            <w:tcW w:w="557" w:type="dxa"/>
          </w:tcPr>
          <w:p w14:paraId="4D567C8C" w14:textId="77777777" w:rsidR="00796F44" w:rsidRPr="00241B87" w:rsidRDefault="00796F44" w:rsidP="00695538">
            <w:pPr>
              <w:jc w:val="center"/>
              <w:rPr>
                <w:rFonts w:asciiTheme="minorHAnsi" w:hAnsiTheme="minorHAnsi" w:cstheme="minorHAnsi"/>
                <w:b/>
                <w:bCs/>
                <w:sz w:val="22"/>
                <w:szCs w:val="22"/>
              </w:rPr>
            </w:pPr>
            <w:proofErr w:type="spellStart"/>
            <w:r w:rsidRPr="00241B87">
              <w:rPr>
                <w:rFonts w:asciiTheme="minorHAnsi" w:hAnsiTheme="minorHAnsi" w:cstheme="minorHAnsi"/>
                <w:b/>
                <w:bCs/>
                <w:sz w:val="22"/>
                <w:szCs w:val="22"/>
              </w:rPr>
              <w:t>Sno</w:t>
            </w:r>
            <w:proofErr w:type="spellEnd"/>
          </w:p>
        </w:tc>
        <w:tc>
          <w:tcPr>
            <w:tcW w:w="1503" w:type="dxa"/>
          </w:tcPr>
          <w:p w14:paraId="09F4F143" w14:textId="77777777" w:rsidR="00796F44" w:rsidRPr="00241B87" w:rsidRDefault="00796F44" w:rsidP="00695538">
            <w:pPr>
              <w:jc w:val="center"/>
              <w:rPr>
                <w:rFonts w:asciiTheme="minorHAnsi" w:hAnsiTheme="minorHAnsi" w:cstheme="minorHAnsi"/>
                <w:b/>
                <w:bCs/>
                <w:sz w:val="22"/>
                <w:szCs w:val="22"/>
              </w:rPr>
            </w:pPr>
            <w:r w:rsidRPr="00241B87">
              <w:rPr>
                <w:rFonts w:asciiTheme="minorHAnsi" w:hAnsiTheme="minorHAnsi" w:cstheme="minorHAnsi"/>
                <w:b/>
                <w:bCs/>
                <w:sz w:val="22"/>
                <w:szCs w:val="22"/>
              </w:rPr>
              <w:t>Category</w:t>
            </w:r>
          </w:p>
        </w:tc>
        <w:tc>
          <w:tcPr>
            <w:tcW w:w="1691" w:type="dxa"/>
          </w:tcPr>
          <w:p w14:paraId="14D8481F" w14:textId="604BE493" w:rsidR="00796F44" w:rsidRPr="00241B87" w:rsidRDefault="00796F44" w:rsidP="00695538">
            <w:pPr>
              <w:jc w:val="center"/>
              <w:rPr>
                <w:rFonts w:asciiTheme="minorHAnsi" w:hAnsiTheme="minorHAnsi" w:cstheme="minorHAnsi"/>
                <w:b/>
                <w:bCs/>
                <w:sz w:val="22"/>
                <w:szCs w:val="22"/>
              </w:rPr>
            </w:pPr>
            <w:r>
              <w:rPr>
                <w:rFonts w:asciiTheme="minorHAnsi" w:hAnsiTheme="minorHAnsi" w:cstheme="minorHAnsi"/>
                <w:b/>
                <w:bCs/>
                <w:sz w:val="22"/>
                <w:szCs w:val="22"/>
              </w:rPr>
              <w:t>Amount (Euro)</w:t>
            </w:r>
            <w:r w:rsidR="004D1491">
              <w:rPr>
                <w:rFonts w:asciiTheme="minorHAnsi" w:hAnsiTheme="minorHAnsi" w:cstheme="minorHAnsi"/>
                <w:b/>
                <w:bCs/>
                <w:sz w:val="22"/>
                <w:szCs w:val="22"/>
              </w:rPr>
              <w:t xml:space="preserve"> per month</w:t>
            </w:r>
          </w:p>
        </w:tc>
        <w:tc>
          <w:tcPr>
            <w:tcW w:w="1826" w:type="dxa"/>
          </w:tcPr>
          <w:p w14:paraId="48538A41" w14:textId="4B078CA6" w:rsidR="00796F44" w:rsidRPr="00241B87" w:rsidRDefault="00796F44" w:rsidP="00695538">
            <w:pPr>
              <w:jc w:val="center"/>
              <w:rPr>
                <w:rFonts w:asciiTheme="minorHAnsi" w:hAnsiTheme="minorHAnsi" w:cstheme="minorHAnsi"/>
                <w:b/>
                <w:bCs/>
                <w:sz w:val="22"/>
                <w:szCs w:val="22"/>
              </w:rPr>
            </w:pPr>
            <w:r>
              <w:rPr>
                <w:rFonts w:asciiTheme="minorHAnsi" w:hAnsiTheme="minorHAnsi" w:cstheme="minorHAnsi"/>
                <w:b/>
                <w:bCs/>
                <w:sz w:val="22"/>
                <w:szCs w:val="22"/>
              </w:rPr>
              <w:t>Funding Agency</w:t>
            </w:r>
          </w:p>
        </w:tc>
        <w:tc>
          <w:tcPr>
            <w:tcW w:w="3637" w:type="dxa"/>
          </w:tcPr>
          <w:p w14:paraId="47EBB3E8" w14:textId="7F2EC3F3" w:rsidR="00796F44" w:rsidRPr="00241B87" w:rsidRDefault="00796F44" w:rsidP="00695538">
            <w:pPr>
              <w:jc w:val="center"/>
              <w:rPr>
                <w:rFonts w:asciiTheme="minorHAnsi" w:hAnsiTheme="minorHAnsi" w:cstheme="minorHAnsi"/>
                <w:b/>
                <w:bCs/>
                <w:sz w:val="22"/>
                <w:szCs w:val="22"/>
              </w:rPr>
            </w:pPr>
            <w:r>
              <w:rPr>
                <w:rFonts w:asciiTheme="minorHAnsi" w:hAnsiTheme="minorHAnsi" w:cstheme="minorHAnsi"/>
                <w:b/>
                <w:bCs/>
                <w:sz w:val="22"/>
                <w:szCs w:val="22"/>
              </w:rPr>
              <w:t>Add on (Euro)</w:t>
            </w:r>
            <w:r w:rsidR="004D1491">
              <w:rPr>
                <w:rFonts w:asciiTheme="minorHAnsi" w:hAnsiTheme="minorHAnsi" w:cstheme="minorHAnsi"/>
                <w:b/>
                <w:bCs/>
                <w:sz w:val="22"/>
                <w:szCs w:val="22"/>
              </w:rPr>
              <w:t xml:space="preserve"> per month</w:t>
            </w:r>
          </w:p>
        </w:tc>
      </w:tr>
      <w:tr w:rsidR="00E873B6" w14:paraId="716A0C90" w14:textId="77777777" w:rsidTr="00E873B6">
        <w:trPr>
          <w:trHeight w:val="421"/>
        </w:trPr>
        <w:tc>
          <w:tcPr>
            <w:tcW w:w="557" w:type="dxa"/>
          </w:tcPr>
          <w:p w14:paraId="118447BA" w14:textId="2022FD8A" w:rsidR="00E873B6" w:rsidRPr="00241B87" w:rsidRDefault="002D5D92" w:rsidP="00E873B6">
            <w:pPr>
              <w:jc w:val="center"/>
              <w:rPr>
                <w:rFonts w:asciiTheme="minorHAnsi" w:hAnsiTheme="minorHAnsi" w:cstheme="minorHAnsi"/>
                <w:b/>
                <w:bCs/>
                <w:sz w:val="22"/>
                <w:szCs w:val="22"/>
              </w:rPr>
            </w:pPr>
            <w:r>
              <w:rPr>
                <w:rFonts w:asciiTheme="minorHAnsi" w:hAnsiTheme="minorHAnsi" w:cstheme="minorHAnsi"/>
                <w:b/>
                <w:bCs/>
                <w:sz w:val="22"/>
                <w:szCs w:val="22"/>
              </w:rPr>
              <w:t>1</w:t>
            </w:r>
          </w:p>
        </w:tc>
        <w:tc>
          <w:tcPr>
            <w:tcW w:w="1503" w:type="dxa"/>
          </w:tcPr>
          <w:p w14:paraId="1AC070B5" w14:textId="4D5E7B7C" w:rsidR="00E873B6" w:rsidRPr="00241B87" w:rsidRDefault="00E873B6" w:rsidP="00E873B6">
            <w:pPr>
              <w:tabs>
                <w:tab w:val="left" w:pos="1248"/>
              </w:tabs>
              <w:jc w:val="both"/>
              <w:rPr>
                <w:rFonts w:asciiTheme="minorHAnsi" w:hAnsiTheme="minorHAnsi" w:cstheme="minorHAnsi"/>
                <w:sz w:val="22"/>
                <w:szCs w:val="22"/>
              </w:rPr>
            </w:pPr>
            <w:r>
              <w:rPr>
                <w:rFonts w:asciiTheme="minorHAnsi" w:hAnsiTheme="minorHAnsi" w:cstheme="minorHAnsi"/>
                <w:sz w:val="22"/>
                <w:szCs w:val="22"/>
              </w:rPr>
              <w:t>Doctoral</w:t>
            </w:r>
          </w:p>
        </w:tc>
        <w:tc>
          <w:tcPr>
            <w:tcW w:w="1691" w:type="dxa"/>
          </w:tcPr>
          <w:p w14:paraId="63B08F54" w14:textId="0BD430A2"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1500</w:t>
            </w:r>
          </w:p>
        </w:tc>
        <w:tc>
          <w:tcPr>
            <w:tcW w:w="1826" w:type="dxa"/>
          </w:tcPr>
          <w:p w14:paraId="07777B39" w14:textId="665A7304"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DST</w:t>
            </w:r>
          </w:p>
        </w:tc>
        <w:tc>
          <w:tcPr>
            <w:tcW w:w="3637" w:type="dxa"/>
          </w:tcPr>
          <w:p w14:paraId="0DBEF282" w14:textId="0FC5E110"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375 (University of Groningen)</w:t>
            </w:r>
          </w:p>
        </w:tc>
      </w:tr>
      <w:tr w:rsidR="00E873B6" w14:paraId="49AD6356" w14:textId="77777777" w:rsidTr="00E873B6">
        <w:trPr>
          <w:trHeight w:val="413"/>
        </w:trPr>
        <w:tc>
          <w:tcPr>
            <w:tcW w:w="557" w:type="dxa"/>
          </w:tcPr>
          <w:p w14:paraId="55A418CD" w14:textId="4041F972" w:rsidR="00E873B6" w:rsidRPr="00241B87" w:rsidRDefault="002D5D92" w:rsidP="00E873B6">
            <w:pPr>
              <w:jc w:val="center"/>
              <w:rPr>
                <w:rFonts w:asciiTheme="minorHAnsi" w:hAnsiTheme="minorHAnsi" w:cstheme="minorHAnsi"/>
                <w:b/>
                <w:bCs/>
                <w:sz w:val="22"/>
                <w:szCs w:val="22"/>
              </w:rPr>
            </w:pPr>
            <w:r>
              <w:rPr>
                <w:rFonts w:asciiTheme="minorHAnsi" w:hAnsiTheme="minorHAnsi" w:cstheme="minorHAnsi"/>
                <w:b/>
                <w:bCs/>
                <w:sz w:val="22"/>
                <w:szCs w:val="22"/>
              </w:rPr>
              <w:t>2</w:t>
            </w:r>
          </w:p>
        </w:tc>
        <w:tc>
          <w:tcPr>
            <w:tcW w:w="1503" w:type="dxa"/>
          </w:tcPr>
          <w:p w14:paraId="135852B5" w14:textId="3CB41BF0" w:rsidR="00E873B6" w:rsidRPr="00241B87" w:rsidRDefault="00E873B6" w:rsidP="00E873B6">
            <w:pPr>
              <w:jc w:val="both"/>
              <w:rPr>
                <w:rFonts w:asciiTheme="minorHAnsi" w:hAnsiTheme="minorHAnsi" w:cstheme="minorHAnsi"/>
                <w:sz w:val="22"/>
                <w:szCs w:val="22"/>
              </w:rPr>
            </w:pPr>
            <w:r w:rsidRPr="00241B87">
              <w:rPr>
                <w:rFonts w:asciiTheme="minorHAnsi" w:hAnsiTheme="minorHAnsi" w:cstheme="minorHAnsi"/>
                <w:sz w:val="22"/>
                <w:szCs w:val="22"/>
              </w:rPr>
              <w:t xml:space="preserve">Postdoctoral </w:t>
            </w:r>
          </w:p>
        </w:tc>
        <w:tc>
          <w:tcPr>
            <w:tcW w:w="1691" w:type="dxa"/>
          </w:tcPr>
          <w:p w14:paraId="3E69A240" w14:textId="48CE9BAF"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2000</w:t>
            </w:r>
          </w:p>
        </w:tc>
        <w:tc>
          <w:tcPr>
            <w:tcW w:w="1826" w:type="dxa"/>
          </w:tcPr>
          <w:p w14:paraId="75824970" w14:textId="3937748C"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DST</w:t>
            </w:r>
          </w:p>
        </w:tc>
        <w:tc>
          <w:tcPr>
            <w:tcW w:w="3637" w:type="dxa"/>
          </w:tcPr>
          <w:p w14:paraId="224845E0" w14:textId="1F7EEEE3" w:rsidR="00E873B6" w:rsidRDefault="00E873B6" w:rsidP="00E873B6">
            <w:pPr>
              <w:jc w:val="center"/>
              <w:rPr>
                <w:rFonts w:asciiTheme="minorHAnsi" w:hAnsiTheme="minorHAnsi" w:cstheme="minorHAnsi"/>
                <w:sz w:val="22"/>
                <w:szCs w:val="22"/>
              </w:rPr>
            </w:pPr>
            <w:r>
              <w:rPr>
                <w:rFonts w:asciiTheme="minorHAnsi" w:hAnsiTheme="minorHAnsi" w:cstheme="minorHAnsi"/>
                <w:sz w:val="22"/>
                <w:szCs w:val="22"/>
              </w:rPr>
              <w:t>Nil</w:t>
            </w:r>
          </w:p>
        </w:tc>
      </w:tr>
      <w:tr w:rsidR="00E873B6" w14:paraId="062246B4" w14:textId="77777777" w:rsidTr="00E873B6">
        <w:trPr>
          <w:trHeight w:val="413"/>
        </w:trPr>
        <w:tc>
          <w:tcPr>
            <w:tcW w:w="557" w:type="dxa"/>
          </w:tcPr>
          <w:p w14:paraId="6E149AED" w14:textId="540C7A90" w:rsidR="00E873B6" w:rsidRPr="00241B87" w:rsidRDefault="002D5D92" w:rsidP="00E873B6">
            <w:pPr>
              <w:jc w:val="center"/>
              <w:rPr>
                <w:rFonts w:asciiTheme="minorHAnsi" w:hAnsiTheme="minorHAnsi" w:cstheme="minorHAnsi"/>
                <w:b/>
                <w:bCs/>
                <w:sz w:val="22"/>
                <w:szCs w:val="22"/>
              </w:rPr>
            </w:pPr>
            <w:r>
              <w:rPr>
                <w:rFonts w:asciiTheme="minorHAnsi" w:hAnsiTheme="minorHAnsi" w:cstheme="minorHAnsi"/>
                <w:b/>
                <w:bCs/>
                <w:sz w:val="22"/>
                <w:szCs w:val="22"/>
              </w:rPr>
              <w:lastRenderedPageBreak/>
              <w:t>3</w:t>
            </w:r>
          </w:p>
        </w:tc>
        <w:tc>
          <w:tcPr>
            <w:tcW w:w="1503" w:type="dxa"/>
          </w:tcPr>
          <w:p w14:paraId="27886DC3" w14:textId="77777777" w:rsidR="00E873B6" w:rsidRPr="00241B87" w:rsidRDefault="00E873B6" w:rsidP="00E873B6">
            <w:pPr>
              <w:jc w:val="both"/>
              <w:rPr>
                <w:rFonts w:asciiTheme="minorHAnsi" w:hAnsiTheme="minorHAnsi" w:cstheme="minorHAnsi"/>
                <w:sz w:val="22"/>
                <w:szCs w:val="22"/>
              </w:rPr>
            </w:pPr>
            <w:r w:rsidRPr="00241B87">
              <w:rPr>
                <w:rFonts w:asciiTheme="minorHAnsi" w:hAnsiTheme="minorHAnsi" w:cstheme="minorHAnsi"/>
                <w:sz w:val="22"/>
                <w:szCs w:val="22"/>
              </w:rPr>
              <w:t xml:space="preserve">Faculty </w:t>
            </w:r>
          </w:p>
        </w:tc>
        <w:tc>
          <w:tcPr>
            <w:tcW w:w="1691" w:type="dxa"/>
          </w:tcPr>
          <w:p w14:paraId="37E78877" w14:textId="78DC0791" w:rsidR="00E873B6" w:rsidRPr="00241B87" w:rsidRDefault="00E873B6" w:rsidP="00E873B6">
            <w:pPr>
              <w:jc w:val="center"/>
              <w:rPr>
                <w:rFonts w:asciiTheme="minorHAnsi" w:hAnsiTheme="minorHAnsi" w:cstheme="minorHAnsi"/>
                <w:sz w:val="22"/>
                <w:szCs w:val="22"/>
              </w:rPr>
            </w:pPr>
            <w:r>
              <w:rPr>
                <w:rFonts w:asciiTheme="minorHAnsi" w:hAnsiTheme="minorHAnsi" w:cstheme="minorHAnsi"/>
                <w:sz w:val="22"/>
                <w:szCs w:val="22"/>
              </w:rPr>
              <w:t>1</w:t>
            </w:r>
            <w:r w:rsidR="00224AE3">
              <w:rPr>
                <w:rFonts w:asciiTheme="minorHAnsi" w:hAnsiTheme="minorHAnsi" w:cstheme="minorHAnsi"/>
                <w:sz w:val="22"/>
                <w:szCs w:val="22"/>
              </w:rPr>
              <w:t>0</w:t>
            </w:r>
            <w:r>
              <w:rPr>
                <w:rFonts w:asciiTheme="minorHAnsi" w:hAnsiTheme="minorHAnsi" w:cstheme="minorHAnsi"/>
                <w:sz w:val="22"/>
                <w:szCs w:val="22"/>
              </w:rPr>
              <w:t>00</w:t>
            </w:r>
          </w:p>
        </w:tc>
        <w:tc>
          <w:tcPr>
            <w:tcW w:w="1826" w:type="dxa"/>
          </w:tcPr>
          <w:p w14:paraId="486B00AA" w14:textId="754BD388" w:rsidR="00E873B6" w:rsidRPr="00241B87" w:rsidRDefault="00E873B6" w:rsidP="00E873B6">
            <w:pPr>
              <w:jc w:val="center"/>
              <w:rPr>
                <w:rFonts w:asciiTheme="minorHAnsi" w:hAnsiTheme="minorHAnsi" w:cstheme="minorHAnsi"/>
                <w:sz w:val="22"/>
                <w:szCs w:val="22"/>
              </w:rPr>
            </w:pPr>
            <w:r>
              <w:rPr>
                <w:rFonts w:asciiTheme="minorHAnsi" w:hAnsiTheme="minorHAnsi" w:cstheme="minorHAnsi"/>
                <w:sz w:val="22"/>
                <w:szCs w:val="22"/>
              </w:rPr>
              <w:t>DST</w:t>
            </w:r>
          </w:p>
        </w:tc>
        <w:tc>
          <w:tcPr>
            <w:tcW w:w="3637" w:type="dxa"/>
          </w:tcPr>
          <w:p w14:paraId="4C0565E1" w14:textId="429F6173" w:rsidR="00E873B6" w:rsidRPr="00241B87" w:rsidRDefault="00E873B6" w:rsidP="00E873B6">
            <w:pPr>
              <w:jc w:val="center"/>
              <w:rPr>
                <w:rFonts w:asciiTheme="minorHAnsi" w:hAnsiTheme="minorHAnsi" w:cstheme="minorHAnsi"/>
                <w:sz w:val="22"/>
                <w:szCs w:val="22"/>
              </w:rPr>
            </w:pPr>
            <w:r>
              <w:rPr>
                <w:rFonts w:asciiTheme="minorHAnsi" w:hAnsiTheme="minorHAnsi" w:cstheme="minorHAnsi"/>
                <w:sz w:val="22"/>
                <w:szCs w:val="22"/>
              </w:rPr>
              <w:t>Nil</w:t>
            </w:r>
          </w:p>
        </w:tc>
      </w:tr>
    </w:tbl>
    <w:p w14:paraId="1902C03A" w14:textId="77777777" w:rsidR="005F1E3E" w:rsidRDefault="005F1E3E" w:rsidP="005F1E3E">
      <w:pPr>
        <w:jc w:val="both"/>
        <w:rPr>
          <w:rFonts w:asciiTheme="minorHAnsi" w:hAnsiTheme="minorHAnsi" w:cstheme="minorHAnsi"/>
        </w:rPr>
      </w:pPr>
    </w:p>
    <w:p w14:paraId="52ED4795" w14:textId="38CEB7FB" w:rsidR="00A6553E" w:rsidRPr="00A6553E" w:rsidRDefault="005078DE" w:rsidP="00A6553E">
      <w:pPr>
        <w:jc w:val="both"/>
        <w:rPr>
          <w:rFonts w:asciiTheme="minorHAnsi" w:hAnsiTheme="minorHAnsi" w:cstheme="minorHAnsi"/>
          <w:sz w:val="22"/>
          <w:szCs w:val="22"/>
          <w:lang w:val="en-IN"/>
        </w:rPr>
      </w:pPr>
      <w:r>
        <w:rPr>
          <w:rFonts w:asciiTheme="minorHAnsi" w:hAnsiTheme="minorHAnsi" w:cstheme="minorHAnsi"/>
          <w:sz w:val="22"/>
          <w:szCs w:val="22"/>
          <w:lang w:val="en-IN"/>
        </w:rPr>
        <w:br/>
        <w:t xml:space="preserve">7.1 </w:t>
      </w:r>
      <w:r w:rsidR="00A6553E" w:rsidRPr="00A6553E">
        <w:rPr>
          <w:rFonts w:asciiTheme="minorHAnsi" w:hAnsiTheme="minorHAnsi" w:cstheme="minorHAnsi"/>
          <w:sz w:val="22"/>
          <w:szCs w:val="22"/>
          <w:lang w:val="en-IN"/>
        </w:rPr>
        <w:t>The minimum subsistence requirement under the Dutch Immigration and Naturalisation Service (IND) is €1,875 per month.</w:t>
      </w:r>
    </w:p>
    <w:p w14:paraId="08BEEF94" w14:textId="77777777" w:rsidR="00A6553E" w:rsidRPr="00A6553E" w:rsidRDefault="00A6553E" w:rsidP="00A6553E">
      <w:pPr>
        <w:jc w:val="both"/>
        <w:rPr>
          <w:rFonts w:asciiTheme="minorHAnsi" w:hAnsiTheme="minorHAnsi" w:cstheme="minorHAnsi"/>
          <w:sz w:val="22"/>
          <w:szCs w:val="22"/>
          <w:lang w:val="en-IN"/>
        </w:rPr>
      </w:pPr>
    </w:p>
    <w:p w14:paraId="4920426B" w14:textId="28916E20" w:rsidR="00A6553E" w:rsidRPr="00A6553E" w:rsidRDefault="005078DE" w:rsidP="00A6553E">
      <w:pPr>
        <w:jc w:val="both"/>
        <w:rPr>
          <w:rFonts w:asciiTheme="minorHAnsi" w:hAnsiTheme="minorHAnsi" w:cstheme="minorHAnsi"/>
          <w:sz w:val="22"/>
          <w:szCs w:val="22"/>
          <w:lang w:val="en-IN"/>
        </w:rPr>
      </w:pPr>
      <w:r>
        <w:rPr>
          <w:rFonts w:asciiTheme="minorHAnsi" w:hAnsiTheme="minorHAnsi" w:cstheme="minorHAnsi"/>
          <w:sz w:val="22"/>
          <w:szCs w:val="22"/>
          <w:lang w:val="en-IN"/>
        </w:rPr>
        <w:t xml:space="preserve">7.2 </w:t>
      </w:r>
      <w:r w:rsidR="00A6553E" w:rsidRPr="00A6553E">
        <w:rPr>
          <w:rFonts w:asciiTheme="minorHAnsi" w:hAnsiTheme="minorHAnsi" w:cstheme="minorHAnsi"/>
          <w:sz w:val="22"/>
          <w:szCs w:val="22"/>
          <w:lang w:val="en-IN"/>
        </w:rPr>
        <w:t>The University of Groningen will not levy any bench fees for fellows supported under this Programme.</w:t>
      </w:r>
    </w:p>
    <w:p w14:paraId="71D18878" w14:textId="55874B4B" w:rsidR="005078DE" w:rsidRPr="005078DE" w:rsidRDefault="005078DE" w:rsidP="005078DE">
      <w:pPr>
        <w:jc w:val="both"/>
        <w:rPr>
          <w:rFonts w:asciiTheme="minorHAnsi" w:hAnsiTheme="minorHAnsi" w:cstheme="minorHAnsi"/>
          <w:sz w:val="22"/>
          <w:szCs w:val="22"/>
          <w:lang w:val="en-IN"/>
        </w:rPr>
      </w:pPr>
      <w:r w:rsidRPr="005078DE">
        <w:rPr>
          <w:rFonts w:asciiTheme="minorHAnsi" w:hAnsiTheme="minorHAnsi" w:cstheme="minorHAnsi"/>
          <w:sz w:val="22"/>
          <w:szCs w:val="22"/>
          <w:lang w:val="en-IN"/>
        </w:rPr>
        <w:t xml:space="preserve">7.3 Selected fellows </w:t>
      </w:r>
      <w:r>
        <w:rPr>
          <w:rFonts w:asciiTheme="minorHAnsi" w:hAnsiTheme="minorHAnsi" w:cstheme="minorHAnsi"/>
          <w:sz w:val="22"/>
          <w:szCs w:val="22"/>
          <w:lang w:val="en-IN"/>
        </w:rPr>
        <w:t>will</w:t>
      </w:r>
      <w:r w:rsidRPr="005078DE">
        <w:rPr>
          <w:rFonts w:asciiTheme="minorHAnsi" w:hAnsiTheme="minorHAnsi" w:cstheme="minorHAnsi"/>
          <w:sz w:val="22"/>
          <w:szCs w:val="22"/>
          <w:lang w:val="en-IN"/>
        </w:rPr>
        <w:t xml:space="preserve"> be awarded a Joint (Double) Doctoral Degree or Joint (Double) Postdoctoral Certification by the University of Groningen and the Indian parent institution, in accordance with the applicable joint degree or joint supervision regulations of the University of Groningen and the respective Indian university. Fellows under such arrangements shall be jointly supervised by faculty from both institutions and shall be required to defend their thesis or postdoctoral work before the academic committees of both institutions, as prescribed under the relevant joint (double) degree or supervision framework.</w:t>
      </w:r>
      <w:r>
        <w:rPr>
          <w:rFonts w:asciiTheme="minorHAnsi" w:hAnsiTheme="minorHAnsi" w:cstheme="minorHAnsi"/>
          <w:sz w:val="22"/>
          <w:szCs w:val="22"/>
          <w:lang w:val="en-IN"/>
        </w:rPr>
        <w:t xml:space="preserve"> </w:t>
      </w:r>
      <w:r w:rsidRPr="005078DE">
        <w:rPr>
          <w:rFonts w:asciiTheme="minorHAnsi" w:hAnsiTheme="minorHAnsi" w:cstheme="minorHAnsi"/>
          <w:sz w:val="22"/>
          <w:szCs w:val="22"/>
          <w:lang w:val="en-IN"/>
        </w:rPr>
        <w:t>Doctoral candidates selected under the Joint (Double) Ph.D. track shall receive an additional non-contractual subsistence top-up of €375 per month from the University of Groningen.</w:t>
      </w:r>
      <w:r>
        <w:rPr>
          <w:rFonts w:asciiTheme="minorHAnsi" w:hAnsiTheme="minorHAnsi" w:cstheme="minorHAnsi"/>
          <w:sz w:val="22"/>
          <w:szCs w:val="22"/>
          <w:lang w:val="en-IN"/>
        </w:rPr>
        <w:t xml:space="preserve"> </w:t>
      </w:r>
      <w:r w:rsidRPr="005078DE">
        <w:rPr>
          <w:rFonts w:asciiTheme="minorHAnsi" w:hAnsiTheme="minorHAnsi" w:cstheme="minorHAnsi"/>
          <w:sz w:val="22"/>
          <w:szCs w:val="22"/>
          <w:lang w:val="en-IN"/>
        </w:rPr>
        <w:t>Indian universities that do not currently have a joint (double) degree or joint supervision</w:t>
      </w:r>
      <w:r>
        <w:rPr>
          <w:rFonts w:asciiTheme="minorHAnsi" w:hAnsiTheme="minorHAnsi" w:cstheme="minorHAnsi"/>
          <w:sz w:val="22"/>
          <w:szCs w:val="22"/>
          <w:lang w:val="en-IN"/>
        </w:rPr>
        <w:t xml:space="preserve"> </w:t>
      </w:r>
      <w:r w:rsidRPr="005078DE">
        <w:rPr>
          <w:rFonts w:asciiTheme="minorHAnsi" w:hAnsiTheme="minorHAnsi" w:cstheme="minorHAnsi"/>
          <w:sz w:val="22"/>
          <w:szCs w:val="22"/>
          <w:lang w:val="en-IN"/>
        </w:rPr>
        <w:t>MoU with the University of Groningen may enter into such an agreement at the time of selection or thereafter, subject to the internal approvals of both institutions and mutual consent.</w:t>
      </w:r>
    </w:p>
    <w:p w14:paraId="0186D9F4" w14:textId="0E6D4A40" w:rsidR="0015545F" w:rsidRDefault="0015545F" w:rsidP="00A6553E">
      <w:pPr>
        <w:jc w:val="both"/>
        <w:rPr>
          <w:rFonts w:asciiTheme="minorHAnsi" w:hAnsiTheme="minorHAnsi" w:cstheme="minorHAnsi"/>
          <w:b/>
          <w:bCs/>
          <w:lang w:val="en-IN"/>
        </w:rPr>
      </w:pPr>
    </w:p>
    <w:p w14:paraId="716FAD5C" w14:textId="0A3AF2DB" w:rsidR="00A6553E" w:rsidRPr="003D50F0" w:rsidRDefault="003D50F0" w:rsidP="00A6553E">
      <w:pPr>
        <w:jc w:val="both"/>
        <w:rPr>
          <w:rFonts w:asciiTheme="minorHAnsi" w:hAnsiTheme="minorHAnsi" w:cstheme="minorHAnsi"/>
          <w:sz w:val="22"/>
          <w:szCs w:val="22"/>
          <w:lang w:val="en-IN"/>
        </w:rPr>
      </w:pPr>
      <w:r w:rsidRPr="003D50F0">
        <w:rPr>
          <w:rFonts w:asciiTheme="minorHAnsi" w:hAnsiTheme="minorHAnsi" w:cstheme="minorHAnsi"/>
          <w:sz w:val="22"/>
          <w:szCs w:val="22"/>
          <w:lang w:val="en-IN"/>
        </w:rPr>
        <w:t>7.4</w:t>
      </w:r>
      <w:r>
        <w:rPr>
          <w:rFonts w:asciiTheme="minorHAnsi" w:hAnsiTheme="minorHAnsi" w:cstheme="minorHAnsi"/>
          <w:sz w:val="22"/>
          <w:szCs w:val="22"/>
          <w:lang w:val="en-IN"/>
        </w:rPr>
        <w:t xml:space="preserve"> </w:t>
      </w:r>
      <w:r w:rsidRPr="003D50F0">
        <w:rPr>
          <w:rFonts w:asciiTheme="minorHAnsi" w:hAnsiTheme="minorHAnsi" w:cstheme="minorHAnsi"/>
          <w:sz w:val="22"/>
          <w:szCs w:val="22"/>
        </w:rPr>
        <w:t xml:space="preserve">Faculty Fellows shall be provided a fellowship only to the extent specified in Table 5. Any shortfall between the fellowship amount provided under this </w:t>
      </w:r>
      <w:proofErr w:type="spellStart"/>
      <w:r w:rsidRPr="003D50F0">
        <w:rPr>
          <w:rFonts w:asciiTheme="minorHAnsi" w:hAnsiTheme="minorHAnsi" w:cstheme="minorHAnsi"/>
          <w:sz w:val="22"/>
          <w:szCs w:val="22"/>
        </w:rPr>
        <w:t>Programme</w:t>
      </w:r>
      <w:proofErr w:type="spellEnd"/>
      <w:r w:rsidRPr="003D50F0">
        <w:rPr>
          <w:rFonts w:asciiTheme="minorHAnsi" w:hAnsiTheme="minorHAnsi" w:cstheme="minorHAnsi"/>
          <w:sz w:val="22"/>
          <w:szCs w:val="22"/>
        </w:rPr>
        <w:t xml:space="preserve"> and the minimum monthly subsistence requirement prescribed by the Dutch Immigration and </w:t>
      </w:r>
      <w:proofErr w:type="spellStart"/>
      <w:r w:rsidRPr="003D50F0">
        <w:rPr>
          <w:rFonts w:asciiTheme="minorHAnsi" w:hAnsiTheme="minorHAnsi" w:cstheme="minorHAnsi"/>
          <w:sz w:val="22"/>
          <w:szCs w:val="22"/>
        </w:rPr>
        <w:t>Naturalisation</w:t>
      </w:r>
      <w:proofErr w:type="spellEnd"/>
      <w:r w:rsidRPr="003D50F0">
        <w:rPr>
          <w:rFonts w:asciiTheme="minorHAnsi" w:hAnsiTheme="minorHAnsi" w:cstheme="minorHAnsi"/>
          <w:sz w:val="22"/>
          <w:szCs w:val="22"/>
        </w:rPr>
        <w:t xml:space="preserve"> Service (IND) shall be met by the Indian parent institution and/or the University of Groningen. The Indian parent institution shall furnish an undertaking confirming that the required subsistence level will be maintained for the full duration of the fellowship. DST shall not bear any financial liability beyond the fellowship amount specified in Table </w:t>
      </w:r>
      <w:r w:rsidR="004A2677">
        <w:rPr>
          <w:rFonts w:asciiTheme="minorHAnsi" w:hAnsiTheme="minorHAnsi" w:cstheme="minorHAnsi"/>
          <w:sz w:val="22"/>
          <w:szCs w:val="22"/>
        </w:rPr>
        <w:t>4</w:t>
      </w:r>
      <w:r w:rsidRPr="003D50F0">
        <w:rPr>
          <w:rFonts w:asciiTheme="minorHAnsi" w:hAnsiTheme="minorHAnsi" w:cstheme="minorHAnsi"/>
          <w:sz w:val="22"/>
          <w:szCs w:val="22"/>
        </w:rPr>
        <w:t>.</w:t>
      </w:r>
    </w:p>
    <w:p w14:paraId="28EB6B56" w14:textId="77777777" w:rsidR="00917A01" w:rsidRPr="00EB6B6C" w:rsidRDefault="00917A01" w:rsidP="00917A01">
      <w:pPr>
        <w:jc w:val="both"/>
        <w:rPr>
          <w:rFonts w:asciiTheme="minorHAnsi" w:hAnsiTheme="minorHAnsi" w:cstheme="minorHAnsi"/>
          <w:sz w:val="22"/>
          <w:szCs w:val="22"/>
          <w:lang w:val="en-IN"/>
        </w:rPr>
      </w:pPr>
    </w:p>
    <w:p w14:paraId="05BB8C6E" w14:textId="137AF20F" w:rsidR="00917A01" w:rsidRPr="00AD5288" w:rsidRDefault="00EB6B6C" w:rsidP="00917A01">
      <w:pPr>
        <w:jc w:val="both"/>
        <w:rPr>
          <w:rFonts w:asciiTheme="minorHAnsi" w:hAnsiTheme="minorHAnsi" w:cstheme="minorHAnsi"/>
          <w:b/>
          <w:bCs/>
          <w:u w:val="single"/>
          <w:lang w:val="en-IN"/>
        </w:rPr>
      </w:pPr>
      <w:r w:rsidRPr="00EB6B6C">
        <w:rPr>
          <w:rFonts w:asciiTheme="minorHAnsi" w:hAnsiTheme="minorHAnsi" w:cstheme="minorHAnsi"/>
          <w:b/>
          <w:bCs/>
          <w:lang w:val="en-IN"/>
        </w:rPr>
        <w:t>8</w:t>
      </w:r>
      <w:r w:rsidR="005C3234">
        <w:rPr>
          <w:rFonts w:asciiTheme="minorHAnsi" w:hAnsiTheme="minorHAnsi" w:cstheme="minorHAnsi"/>
          <w:b/>
          <w:bCs/>
          <w:lang w:val="en-IN"/>
        </w:rPr>
        <w:t>.</w:t>
      </w:r>
      <w:r w:rsidRPr="00EB6B6C">
        <w:rPr>
          <w:rFonts w:asciiTheme="minorHAnsi" w:hAnsiTheme="minorHAnsi" w:cstheme="minorHAnsi"/>
          <w:b/>
          <w:bCs/>
          <w:lang w:val="en-IN"/>
        </w:rPr>
        <w:t xml:space="preserve"> </w:t>
      </w:r>
      <w:r w:rsidR="00917A01" w:rsidRPr="00AD5288">
        <w:rPr>
          <w:rFonts w:asciiTheme="minorHAnsi" w:hAnsiTheme="minorHAnsi" w:cstheme="minorHAnsi"/>
          <w:b/>
          <w:bCs/>
          <w:u w:val="single"/>
          <w:lang w:val="en-IN"/>
        </w:rPr>
        <w:t>Funding Mechanism</w:t>
      </w:r>
    </w:p>
    <w:p w14:paraId="527B0AD0" w14:textId="77777777" w:rsidR="00917A01" w:rsidRDefault="00917A01" w:rsidP="00917A01">
      <w:pPr>
        <w:jc w:val="both"/>
        <w:rPr>
          <w:rFonts w:asciiTheme="minorHAnsi" w:hAnsiTheme="minorHAnsi" w:cstheme="minorHAnsi"/>
          <w:sz w:val="22"/>
          <w:szCs w:val="22"/>
          <w:lang w:val="en-IN"/>
        </w:rPr>
      </w:pPr>
    </w:p>
    <w:p w14:paraId="5161CAC7" w14:textId="766C0CB9" w:rsidR="00B634EB" w:rsidRDefault="00917A01"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 xml:space="preserve">Funds disbursement will </w:t>
      </w:r>
      <w:r w:rsidR="00AD5288">
        <w:rPr>
          <w:rFonts w:asciiTheme="minorHAnsi" w:hAnsiTheme="minorHAnsi" w:cstheme="minorHAnsi"/>
          <w:sz w:val="22"/>
          <w:szCs w:val="22"/>
          <w:lang w:val="en-IN"/>
        </w:rPr>
        <w:t xml:space="preserve">be </w:t>
      </w:r>
      <w:r>
        <w:rPr>
          <w:rFonts w:asciiTheme="minorHAnsi" w:hAnsiTheme="minorHAnsi" w:cstheme="minorHAnsi"/>
          <w:sz w:val="22"/>
          <w:szCs w:val="22"/>
          <w:lang w:val="en-IN"/>
        </w:rPr>
        <w:t xml:space="preserve">through a </w:t>
      </w:r>
      <w:r w:rsidR="00EB5313">
        <w:rPr>
          <w:rFonts w:asciiTheme="minorHAnsi" w:hAnsiTheme="minorHAnsi" w:cstheme="minorHAnsi"/>
          <w:sz w:val="22"/>
          <w:szCs w:val="22"/>
          <w:lang w:val="en-IN"/>
        </w:rPr>
        <w:t>S</w:t>
      </w:r>
      <w:r>
        <w:rPr>
          <w:rFonts w:asciiTheme="minorHAnsi" w:hAnsiTheme="minorHAnsi" w:cstheme="minorHAnsi"/>
          <w:sz w:val="22"/>
          <w:szCs w:val="22"/>
          <w:lang w:val="en-IN"/>
        </w:rPr>
        <w:t xml:space="preserve">cheme </w:t>
      </w:r>
      <w:r w:rsidR="00EB5313">
        <w:rPr>
          <w:rFonts w:asciiTheme="minorHAnsi" w:hAnsiTheme="minorHAnsi" w:cstheme="minorHAnsi"/>
          <w:sz w:val="22"/>
          <w:szCs w:val="22"/>
          <w:lang w:val="en-IN"/>
        </w:rPr>
        <w:t>I</w:t>
      </w:r>
      <w:r>
        <w:rPr>
          <w:rFonts w:asciiTheme="minorHAnsi" w:hAnsiTheme="minorHAnsi" w:cstheme="minorHAnsi"/>
          <w:sz w:val="22"/>
          <w:szCs w:val="22"/>
          <w:lang w:val="en-IN"/>
        </w:rPr>
        <w:t xml:space="preserve">mplementing </w:t>
      </w:r>
      <w:r w:rsidR="00EB5313">
        <w:rPr>
          <w:rFonts w:asciiTheme="minorHAnsi" w:hAnsiTheme="minorHAnsi" w:cstheme="minorHAnsi"/>
          <w:sz w:val="22"/>
          <w:szCs w:val="22"/>
          <w:lang w:val="en-IN"/>
        </w:rPr>
        <w:t>A</w:t>
      </w:r>
      <w:r>
        <w:rPr>
          <w:rFonts w:asciiTheme="minorHAnsi" w:hAnsiTheme="minorHAnsi" w:cstheme="minorHAnsi"/>
          <w:sz w:val="22"/>
          <w:szCs w:val="22"/>
          <w:lang w:val="en-IN"/>
        </w:rPr>
        <w:t>gency, to be nominated by DST</w:t>
      </w:r>
      <w:r w:rsidR="00B634EB">
        <w:rPr>
          <w:rFonts w:asciiTheme="minorHAnsi" w:hAnsiTheme="minorHAnsi" w:cstheme="minorHAnsi"/>
          <w:sz w:val="22"/>
          <w:szCs w:val="22"/>
          <w:lang w:val="en-IN"/>
        </w:rPr>
        <w:t xml:space="preserve">. To receive </w:t>
      </w:r>
      <w:r w:rsidR="00B634EB" w:rsidRPr="00A6553E">
        <w:rPr>
          <w:rFonts w:asciiTheme="minorHAnsi" w:hAnsiTheme="minorHAnsi" w:cstheme="minorHAnsi"/>
          <w:sz w:val="22"/>
          <w:szCs w:val="22"/>
          <w:lang w:val="en-IN"/>
        </w:rPr>
        <w:t>and manage DST funds under this Programme</w:t>
      </w:r>
      <w:r w:rsidR="00B634EB">
        <w:rPr>
          <w:rFonts w:asciiTheme="minorHAnsi" w:hAnsiTheme="minorHAnsi" w:cstheme="minorHAnsi"/>
          <w:sz w:val="22"/>
          <w:szCs w:val="22"/>
          <w:lang w:val="en-IN"/>
        </w:rPr>
        <w:t>, t</w:t>
      </w:r>
      <w:r w:rsidR="00B634EB" w:rsidRPr="00A6553E">
        <w:rPr>
          <w:rFonts w:asciiTheme="minorHAnsi" w:hAnsiTheme="minorHAnsi" w:cstheme="minorHAnsi"/>
          <w:sz w:val="22"/>
          <w:szCs w:val="22"/>
          <w:lang w:val="en-IN"/>
        </w:rPr>
        <w:t>he Indian parent institute must have an active PFMS account</w:t>
      </w:r>
      <w:r w:rsidR="00B634EB">
        <w:rPr>
          <w:rFonts w:asciiTheme="minorHAnsi" w:hAnsiTheme="minorHAnsi" w:cstheme="minorHAnsi"/>
          <w:sz w:val="22"/>
          <w:szCs w:val="22"/>
          <w:lang w:val="en-IN"/>
        </w:rPr>
        <w:t>.</w:t>
      </w:r>
      <w:r w:rsidR="00B634EB" w:rsidRPr="00A6553E">
        <w:rPr>
          <w:rFonts w:asciiTheme="minorHAnsi" w:hAnsiTheme="minorHAnsi" w:cstheme="minorHAnsi"/>
          <w:sz w:val="22"/>
          <w:szCs w:val="22"/>
          <w:lang w:val="en-IN"/>
        </w:rPr>
        <w:t xml:space="preserve"> </w:t>
      </w:r>
    </w:p>
    <w:p w14:paraId="20CCB471" w14:textId="77777777" w:rsidR="00B634EB" w:rsidRDefault="00B634EB" w:rsidP="00AD5288">
      <w:pPr>
        <w:jc w:val="both"/>
        <w:rPr>
          <w:rFonts w:asciiTheme="minorHAnsi" w:hAnsiTheme="minorHAnsi" w:cstheme="minorHAnsi"/>
          <w:sz w:val="22"/>
          <w:szCs w:val="22"/>
          <w:lang w:val="en-IN"/>
        </w:rPr>
      </w:pPr>
    </w:p>
    <w:p w14:paraId="0F3C562B" w14:textId="2BA3071E" w:rsidR="00AD5288" w:rsidRPr="0015545F" w:rsidRDefault="00EB5313"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DST will provide a one-time lump-sum grant</w:t>
      </w:r>
      <w:r w:rsidR="00AD5288" w:rsidRPr="00A6553E">
        <w:rPr>
          <w:rFonts w:asciiTheme="minorHAnsi" w:hAnsiTheme="minorHAnsi" w:cstheme="minorHAnsi"/>
          <w:sz w:val="22"/>
          <w:szCs w:val="22"/>
          <w:lang w:val="en-IN"/>
        </w:rPr>
        <w:t xml:space="preserve"> to Doctoral and Postdoctoral Fellows to cover visa, travel, health insurance, and relocation expenses</w:t>
      </w:r>
      <w:r w:rsidR="00523972">
        <w:rPr>
          <w:rFonts w:asciiTheme="minorHAnsi" w:hAnsiTheme="minorHAnsi" w:cstheme="minorHAnsi"/>
          <w:sz w:val="22"/>
          <w:szCs w:val="22"/>
          <w:lang w:val="en-IN"/>
        </w:rPr>
        <w:t>, among others</w:t>
      </w:r>
      <w:r w:rsidR="00AD5288" w:rsidRPr="00A6553E">
        <w:rPr>
          <w:rFonts w:asciiTheme="minorHAnsi" w:hAnsiTheme="minorHAnsi" w:cstheme="minorHAnsi"/>
          <w:sz w:val="22"/>
          <w:szCs w:val="22"/>
          <w:lang w:val="en-IN"/>
        </w:rPr>
        <w:t>.</w:t>
      </w:r>
      <w:r w:rsidR="00AD5288">
        <w:rPr>
          <w:rFonts w:asciiTheme="minorHAnsi" w:hAnsiTheme="minorHAnsi" w:cstheme="minorHAnsi"/>
          <w:sz w:val="22"/>
          <w:szCs w:val="22"/>
          <w:lang w:val="en-IN"/>
        </w:rPr>
        <w:t xml:space="preserve"> This</w:t>
      </w:r>
      <w:r w:rsidR="00AD5288" w:rsidRPr="00AD5288">
        <w:rPr>
          <w:rFonts w:asciiTheme="minorHAnsi" w:hAnsiTheme="minorHAnsi" w:cstheme="minorHAnsi"/>
          <w:sz w:val="22"/>
          <w:szCs w:val="22"/>
        </w:rPr>
        <w:t xml:space="preserve"> lump-sum support shall NOT be provided to </w:t>
      </w:r>
      <w:r w:rsidR="007533D4">
        <w:rPr>
          <w:rFonts w:asciiTheme="minorHAnsi" w:hAnsiTheme="minorHAnsi" w:cstheme="minorHAnsi"/>
          <w:sz w:val="22"/>
          <w:szCs w:val="22"/>
        </w:rPr>
        <w:t>F</w:t>
      </w:r>
      <w:r w:rsidR="00AD5288" w:rsidRPr="00AD5288">
        <w:rPr>
          <w:rFonts w:asciiTheme="minorHAnsi" w:hAnsiTheme="minorHAnsi" w:cstheme="minorHAnsi"/>
          <w:sz w:val="22"/>
          <w:szCs w:val="22"/>
        </w:rPr>
        <w:t xml:space="preserve">aculty </w:t>
      </w:r>
      <w:r w:rsidR="007533D4" w:rsidRPr="00A6553E">
        <w:rPr>
          <w:rFonts w:asciiTheme="minorHAnsi" w:hAnsiTheme="minorHAnsi" w:cstheme="minorHAnsi"/>
          <w:sz w:val="22"/>
          <w:szCs w:val="22"/>
          <w:lang w:val="en-IN"/>
        </w:rPr>
        <w:t xml:space="preserve">Fellows </w:t>
      </w:r>
      <w:r w:rsidR="00AD5288" w:rsidRPr="00AD5288">
        <w:rPr>
          <w:rFonts w:asciiTheme="minorHAnsi" w:hAnsiTheme="minorHAnsi" w:cstheme="minorHAnsi"/>
          <w:sz w:val="22"/>
          <w:szCs w:val="22"/>
        </w:rPr>
        <w:t>and may instead be borne by</w:t>
      </w:r>
      <w:r w:rsidR="00523972">
        <w:rPr>
          <w:rFonts w:asciiTheme="minorHAnsi" w:hAnsiTheme="minorHAnsi" w:cstheme="minorHAnsi"/>
          <w:sz w:val="22"/>
          <w:szCs w:val="22"/>
        </w:rPr>
        <w:t xml:space="preserve"> (jointly/independently)</w:t>
      </w:r>
      <w:r w:rsidR="00AD5288" w:rsidRPr="00AD5288">
        <w:rPr>
          <w:rFonts w:asciiTheme="minorHAnsi" w:hAnsiTheme="minorHAnsi" w:cstheme="minorHAnsi"/>
          <w:sz w:val="22"/>
          <w:szCs w:val="22"/>
        </w:rPr>
        <w:t xml:space="preserve"> the parent </w:t>
      </w:r>
      <w:r>
        <w:rPr>
          <w:rFonts w:asciiTheme="minorHAnsi" w:hAnsiTheme="minorHAnsi" w:cstheme="minorHAnsi"/>
          <w:sz w:val="22"/>
          <w:szCs w:val="22"/>
        </w:rPr>
        <w:t xml:space="preserve">or </w:t>
      </w:r>
      <w:r w:rsidR="00523972">
        <w:rPr>
          <w:rFonts w:asciiTheme="minorHAnsi" w:hAnsiTheme="minorHAnsi" w:cstheme="minorHAnsi"/>
          <w:sz w:val="22"/>
          <w:szCs w:val="22"/>
        </w:rPr>
        <w:t xml:space="preserve">host </w:t>
      </w:r>
      <w:r w:rsidR="00523972" w:rsidRPr="00AD5288">
        <w:rPr>
          <w:rFonts w:asciiTheme="minorHAnsi" w:hAnsiTheme="minorHAnsi" w:cstheme="minorHAnsi"/>
          <w:sz w:val="22"/>
          <w:szCs w:val="22"/>
        </w:rPr>
        <w:t xml:space="preserve">institution </w:t>
      </w:r>
      <w:r w:rsidR="00AD5288" w:rsidRPr="00AD5288">
        <w:rPr>
          <w:rFonts w:asciiTheme="minorHAnsi" w:hAnsiTheme="minorHAnsi" w:cstheme="minorHAnsi"/>
          <w:sz w:val="22"/>
          <w:szCs w:val="22"/>
        </w:rPr>
        <w:t>or by the faculty themselves.</w:t>
      </w:r>
    </w:p>
    <w:p w14:paraId="12FA6E47" w14:textId="77777777" w:rsidR="00AD5288" w:rsidRDefault="00AD5288" w:rsidP="00AD5288">
      <w:pPr>
        <w:jc w:val="both"/>
        <w:rPr>
          <w:rFonts w:asciiTheme="minorHAnsi" w:hAnsiTheme="minorHAnsi" w:cstheme="minorHAnsi"/>
          <w:sz w:val="22"/>
          <w:szCs w:val="22"/>
          <w:lang w:val="en-IN"/>
        </w:rPr>
      </w:pPr>
    </w:p>
    <w:p w14:paraId="5E539796" w14:textId="5E02AB5A" w:rsidR="00AD5288" w:rsidRDefault="00AD5288" w:rsidP="00AD5288">
      <w:pPr>
        <w:jc w:val="both"/>
        <w:rPr>
          <w:rFonts w:asciiTheme="minorHAnsi" w:hAnsiTheme="minorHAnsi" w:cstheme="minorHAnsi"/>
          <w:sz w:val="22"/>
          <w:szCs w:val="22"/>
          <w:lang w:val="en-IN"/>
        </w:rPr>
      </w:pPr>
      <w:r w:rsidRPr="00A6553E">
        <w:rPr>
          <w:rFonts w:asciiTheme="minorHAnsi" w:hAnsiTheme="minorHAnsi" w:cstheme="minorHAnsi"/>
          <w:sz w:val="22"/>
          <w:szCs w:val="22"/>
          <w:lang w:val="en-IN"/>
        </w:rPr>
        <w:t xml:space="preserve">Doctoral, Postdoctoral, and Faculty Fellows shall continue to draw their existing fellowship or salary from their parent institution in India. The overseas fellowship provided under this Programme is exclusively for subsistence and research support during the stay in the Netherlands. </w:t>
      </w:r>
    </w:p>
    <w:p w14:paraId="286DB30E" w14:textId="77777777" w:rsidR="005C3234" w:rsidRDefault="005C3234" w:rsidP="00AD5288">
      <w:pPr>
        <w:jc w:val="both"/>
        <w:rPr>
          <w:rFonts w:asciiTheme="minorHAnsi" w:hAnsiTheme="minorHAnsi" w:cstheme="minorHAnsi"/>
          <w:sz w:val="22"/>
          <w:szCs w:val="22"/>
          <w:lang w:val="en-IN"/>
        </w:rPr>
      </w:pPr>
    </w:p>
    <w:p w14:paraId="4DC2DD2E" w14:textId="28334E6F" w:rsidR="00A210B6" w:rsidRPr="003B3B27" w:rsidRDefault="003B3B27" w:rsidP="00AD5288">
      <w:pPr>
        <w:jc w:val="both"/>
        <w:rPr>
          <w:rFonts w:asciiTheme="minorHAnsi" w:hAnsiTheme="minorHAnsi" w:cstheme="minorHAnsi"/>
          <w:b/>
          <w:bCs/>
          <w:lang w:val="en-IN"/>
        </w:rPr>
      </w:pPr>
      <w:r w:rsidRPr="003B3B27">
        <w:rPr>
          <w:rFonts w:asciiTheme="minorHAnsi" w:hAnsiTheme="minorHAnsi" w:cstheme="minorHAnsi"/>
          <w:b/>
          <w:bCs/>
          <w:lang w:val="en-IN"/>
        </w:rPr>
        <w:t xml:space="preserve">Table </w:t>
      </w:r>
      <w:r w:rsidR="006153C7">
        <w:rPr>
          <w:rFonts w:asciiTheme="minorHAnsi" w:hAnsiTheme="minorHAnsi" w:cstheme="minorHAnsi"/>
          <w:b/>
          <w:bCs/>
          <w:lang w:val="en-IN"/>
        </w:rPr>
        <w:t>5</w:t>
      </w:r>
      <w:r w:rsidRPr="003B3B27">
        <w:rPr>
          <w:rFonts w:asciiTheme="minorHAnsi" w:hAnsiTheme="minorHAnsi" w:cstheme="minorHAnsi"/>
          <w:b/>
          <w:bCs/>
          <w:lang w:val="en-IN"/>
        </w:rPr>
        <w:t>: Funding milestone</w:t>
      </w:r>
    </w:p>
    <w:tbl>
      <w:tblPr>
        <w:tblStyle w:val="TableGrid"/>
        <w:tblW w:w="0" w:type="auto"/>
        <w:tblInd w:w="38" w:type="dxa"/>
        <w:tblLook w:val="04A0" w:firstRow="1" w:lastRow="0" w:firstColumn="1" w:lastColumn="0" w:noHBand="0" w:noVBand="1"/>
      </w:tblPr>
      <w:tblGrid>
        <w:gridCol w:w="637"/>
        <w:gridCol w:w="5696"/>
        <w:gridCol w:w="3167"/>
      </w:tblGrid>
      <w:tr w:rsidR="00A210B6" w14:paraId="7DF0A620" w14:textId="77777777" w:rsidTr="00924204">
        <w:tc>
          <w:tcPr>
            <w:tcW w:w="637" w:type="dxa"/>
          </w:tcPr>
          <w:p w14:paraId="09E4199D" w14:textId="3C6CFF6E" w:rsidR="00A210B6" w:rsidRDefault="00A210B6" w:rsidP="00AD5288">
            <w:pPr>
              <w:jc w:val="both"/>
              <w:rPr>
                <w:rFonts w:asciiTheme="minorHAnsi" w:hAnsiTheme="minorHAnsi" w:cstheme="minorHAnsi"/>
                <w:sz w:val="22"/>
                <w:szCs w:val="22"/>
                <w:lang w:val="en-IN"/>
              </w:rPr>
            </w:pPr>
            <w:proofErr w:type="spellStart"/>
            <w:r>
              <w:rPr>
                <w:rFonts w:asciiTheme="minorHAnsi" w:hAnsiTheme="minorHAnsi" w:cstheme="minorHAnsi"/>
                <w:sz w:val="22"/>
                <w:szCs w:val="22"/>
                <w:lang w:val="en-IN"/>
              </w:rPr>
              <w:t>Sno</w:t>
            </w:r>
            <w:proofErr w:type="spellEnd"/>
          </w:p>
        </w:tc>
        <w:tc>
          <w:tcPr>
            <w:tcW w:w="5696" w:type="dxa"/>
          </w:tcPr>
          <w:p w14:paraId="0EB74446" w14:textId="58E71520" w:rsidR="00A210B6" w:rsidRDefault="00A210B6"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Milestone</w:t>
            </w:r>
          </w:p>
        </w:tc>
        <w:tc>
          <w:tcPr>
            <w:tcW w:w="3167" w:type="dxa"/>
          </w:tcPr>
          <w:p w14:paraId="27C2F9AA" w14:textId="1CE3683E" w:rsidR="00A210B6" w:rsidRDefault="00A210B6"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Fund</w:t>
            </w:r>
          </w:p>
        </w:tc>
      </w:tr>
      <w:tr w:rsidR="00A210B6" w14:paraId="7DC778CC" w14:textId="77777777" w:rsidTr="00924204">
        <w:tc>
          <w:tcPr>
            <w:tcW w:w="637" w:type="dxa"/>
          </w:tcPr>
          <w:p w14:paraId="142222BF" w14:textId="5B22C40D" w:rsidR="00A210B6" w:rsidRDefault="00A210B6" w:rsidP="00924204">
            <w:pPr>
              <w:jc w:val="center"/>
              <w:rPr>
                <w:rFonts w:asciiTheme="minorHAnsi" w:hAnsiTheme="minorHAnsi" w:cstheme="minorHAnsi"/>
                <w:sz w:val="22"/>
                <w:szCs w:val="22"/>
                <w:lang w:val="en-IN"/>
              </w:rPr>
            </w:pPr>
            <w:r>
              <w:rPr>
                <w:rFonts w:asciiTheme="minorHAnsi" w:hAnsiTheme="minorHAnsi" w:cstheme="minorHAnsi"/>
                <w:sz w:val="22"/>
                <w:szCs w:val="22"/>
                <w:lang w:val="en-IN"/>
              </w:rPr>
              <w:t>1</w:t>
            </w:r>
          </w:p>
        </w:tc>
        <w:tc>
          <w:tcPr>
            <w:tcW w:w="5696" w:type="dxa"/>
          </w:tcPr>
          <w:p w14:paraId="7C9BBC72" w14:textId="2C90A815" w:rsidR="00A210B6" w:rsidRDefault="00A210B6"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 xml:space="preserve">Sanction order </w:t>
            </w:r>
            <w:r w:rsidR="003741B4">
              <w:rPr>
                <w:rFonts w:asciiTheme="minorHAnsi" w:hAnsiTheme="minorHAnsi" w:cstheme="minorHAnsi"/>
                <w:sz w:val="22"/>
                <w:szCs w:val="22"/>
                <w:lang w:val="en-IN"/>
              </w:rPr>
              <w:t>receipt</w:t>
            </w:r>
          </w:p>
        </w:tc>
        <w:tc>
          <w:tcPr>
            <w:tcW w:w="3167" w:type="dxa"/>
          </w:tcPr>
          <w:p w14:paraId="7D99510E" w14:textId="2356943C" w:rsidR="00A210B6" w:rsidRDefault="003741B4" w:rsidP="00AD5288">
            <w:pPr>
              <w:jc w:val="both"/>
              <w:rPr>
                <w:rFonts w:asciiTheme="minorHAnsi" w:hAnsiTheme="minorHAnsi" w:cstheme="minorHAnsi"/>
                <w:sz w:val="22"/>
                <w:szCs w:val="22"/>
                <w:lang w:val="en-IN"/>
              </w:rPr>
            </w:pPr>
            <w:r>
              <w:rPr>
                <w:rFonts w:asciiTheme="minorHAnsi" w:hAnsiTheme="minorHAnsi" w:cstheme="minorHAnsi"/>
                <w:sz w:val="22"/>
                <w:szCs w:val="22"/>
                <w:lang w:val="en-IN"/>
              </w:rPr>
              <w:t>One-time lump sum amount</w:t>
            </w:r>
          </w:p>
        </w:tc>
      </w:tr>
      <w:tr w:rsidR="00A210B6" w14:paraId="3DFC02F0" w14:textId="77777777" w:rsidTr="00924204">
        <w:tc>
          <w:tcPr>
            <w:tcW w:w="637" w:type="dxa"/>
          </w:tcPr>
          <w:p w14:paraId="68722DE8" w14:textId="4B817C17" w:rsidR="00A210B6" w:rsidRDefault="003741B4" w:rsidP="00924204">
            <w:pPr>
              <w:jc w:val="center"/>
              <w:rPr>
                <w:rFonts w:asciiTheme="minorHAnsi" w:hAnsiTheme="minorHAnsi" w:cstheme="minorHAnsi"/>
                <w:sz w:val="22"/>
                <w:szCs w:val="22"/>
                <w:lang w:val="en-IN"/>
              </w:rPr>
            </w:pPr>
            <w:r>
              <w:rPr>
                <w:rFonts w:asciiTheme="minorHAnsi" w:hAnsiTheme="minorHAnsi" w:cstheme="minorHAnsi"/>
                <w:sz w:val="22"/>
                <w:szCs w:val="22"/>
                <w:lang w:val="en-IN"/>
              </w:rPr>
              <w:t>2</w:t>
            </w:r>
          </w:p>
        </w:tc>
        <w:tc>
          <w:tcPr>
            <w:tcW w:w="5696" w:type="dxa"/>
          </w:tcPr>
          <w:p w14:paraId="7F580A99" w14:textId="3662D7DE" w:rsidR="00A210B6" w:rsidRDefault="00A330B6" w:rsidP="00AD5288">
            <w:pPr>
              <w:jc w:val="both"/>
              <w:rPr>
                <w:rFonts w:asciiTheme="minorHAnsi" w:hAnsiTheme="minorHAnsi" w:cstheme="minorHAnsi"/>
                <w:sz w:val="22"/>
                <w:szCs w:val="22"/>
                <w:lang w:val="en-IN"/>
              </w:rPr>
            </w:pPr>
            <w:r w:rsidRPr="00A330B6">
              <w:rPr>
                <w:rFonts w:asciiTheme="minorHAnsi" w:hAnsiTheme="minorHAnsi" w:cstheme="minorHAnsi"/>
                <w:sz w:val="22"/>
                <w:szCs w:val="22"/>
              </w:rPr>
              <w:t xml:space="preserve">The fellow submits a copy of the visa, travel tickets, and </w:t>
            </w:r>
            <w:r w:rsidRPr="00A330B6">
              <w:rPr>
                <w:rFonts w:asciiTheme="minorHAnsi" w:hAnsiTheme="minorHAnsi" w:cstheme="minorHAnsi"/>
                <w:sz w:val="22"/>
                <w:szCs w:val="22"/>
              </w:rPr>
              <w:lastRenderedPageBreak/>
              <w:t>health</w:t>
            </w:r>
            <w:r>
              <w:rPr>
                <w:rFonts w:asciiTheme="minorHAnsi" w:hAnsiTheme="minorHAnsi" w:cstheme="minorHAnsi"/>
                <w:sz w:val="22"/>
                <w:szCs w:val="22"/>
              </w:rPr>
              <w:t>/travel</w:t>
            </w:r>
            <w:r w:rsidRPr="00A330B6">
              <w:rPr>
                <w:rFonts w:asciiTheme="minorHAnsi" w:hAnsiTheme="minorHAnsi" w:cstheme="minorHAnsi"/>
                <w:sz w:val="22"/>
                <w:szCs w:val="22"/>
              </w:rPr>
              <w:t>-insurance documents to the SIA.</w:t>
            </w:r>
          </w:p>
        </w:tc>
        <w:tc>
          <w:tcPr>
            <w:tcW w:w="3167" w:type="dxa"/>
          </w:tcPr>
          <w:p w14:paraId="6F9B904E" w14:textId="1F099086" w:rsidR="00A210B6" w:rsidRDefault="00F934F6" w:rsidP="00AD5288">
            <w:pPr>
              <w:jc w:val="both"/>
              <w:rPr>
                <w:rFonts w:asciiTheme="minorHAnsi" w:hAnsiTheme="minorHAnsi" w:cstheme="minorHAnsi"/>
                <w:sz w:val="22"/>
                <w:szCs w:val="22"/>
                <w:lang w:val="en-IN"/>
              </w:rPr>
            </w:pPr>
            <w:r w:rsidRPr="00F934F6">
              <w:rPr>
                <w:rFonts w:asciiTheme="minorHAnsi" w:hAnsiTheme="minorHAnsi" w:cstheme="minorHAnsi"/>
                <w:sz w:val="22"/>
                <w:szCs w:val="22"/>
              </w:rPr>
              <w:lastRenderedPageBreak/>
              <w:t xml:space="preserve">Commencement of monthly </w:t>
            </w:r>
            <w:r w:rsidRPr="00F934F6">
              <w:rPr>
                <w:rFonts w:asciiTheme="minorHAnsi" w:hAnsiTheme="minorHAnsi" w:cstheme="minorHAnsi"/>
                <w:sz w:val="22"/>
                <w:szCs w:val="22"/>
              </w:rPr>
              <w:lastRenderedPageBreak/>
              <w:t xml:space="preserve">fellowship disbursement </w:t>
            </w:r>
            <w:r>
              <w:rPr>
                <w:rFonts w:asciiTheme="minorHAnsi" w:hAnsiTheme="minorHAnsi" w:cstheme="minorHAnsi"/>
                <w:sz w:val="22"/>
                <w:szCs w:val="22"/>
              </w:rPr>
              <w:t>-</w:t>
            </w:r>
            <w:r w:rsidRPr="00F934F6">
              <w:rPr>
                <w:rFonts w:asciiTheme="minorHAnsi" w:hAnsiTheme="minorHAnsi" w:cstheme="minorHAnsi"/>
                <w:sz w:val="22"/>
                <w:szCs w:val="22"/>
              </w:rPr>
              <w:t xml:space="preserve"> Eighty percent (80%) of the sanctioned monthly fellowship amount shall be released </w:t>
            </w:r>
            <w:r>
              <w:rPr>
                <w:rFonts w:asciiTheme="minorHAnsi" w:hAnsiTheme="minorHAnsi" w:cstheme="minorHAnsi"/>
                <w:sz w:val="22"/>
                <w:szCs w:val="22"/>
              </w:rPr>
              <w:t>every month</w:t>
            </w:r>
            <w:r w:rsidRPr="00F934F6">
              <w:rPr>
                <w:rFonts w:asciiTheme="minorHAnsi" w:hAnsiTheme="minorHAnsi" w:cstheme="minorHAnsi"/>
                <w:sz w:val="22"/>
                <w:szCs w:val="22"/>
              </w:rPr>
              <w:t>. The remaining twenty percent (20%) of the monthly fellowship shall be paid by the Indian parent institution and shall be reimbursed upon successful completion of the fellowship, submission of the Final Technical Report, and approval by the DST–National Expert Advisory Committee (Milestone 3)</w:t>
            </w:r>
          </w:p>
        </w:tc>
      </w:tr>
      <w:tr w:rsidR="00A210B6" w14:paraId="3CEF8173" w14:textId="77777777" w:rsidTr="00924204">
        <w:tc>
          <w:tcPr>
            <w:tcW w:w="637" w:type="dxa"/>
          </w:tcPr>
          <w:p w14:paraId="08097BBF" w14:textId="738C2ABC" w:rsidR="00A210B6" w:rsidRDefault="00924204" w:rsidP="00924204">
            <w:pPr>
              <w:jc w:val="center"/>
              <w:rPr>
                <w:rFonts w:asciiTheme="minorHAnsi" w:hAnsiTheme="minorHAnsi" w:cstheme="minorHAnsi"/>
                <w:sz w:val="22"/>
                <w:szCs w:val="22"/>
                <w:lang w:val="en-IN"/>
              </w:rPr>
            </w:pPr>
            <w:r>
              <w:rPr>
                <w:rFonts w:asciiTheme="minorHAnsi" w:hAnsiTheme="minorHAnsi" w:cstheme="minorHAnsi"/>
                <w:sz w:val="22"/>
                <w:szCs w:val="22"/>
                <w:lang w:val="en-IN"/>
              </w:rPr>
              <w:lastRenderedPageBreak/>
              <w:t>3</w:t>
            </w:r>
          </w:p>
        </w:tc>
        <w:tc>
          <w:tcPr>
            <w:tcW w:w="5696" w:type="dxa"/>
          </w:tcPr>
          <w:p w14:paraId="6EDCF798" w14:textId="59F46B64" w:rsidR="00A210B6" w:rsidRDefault="00A330B6" w:rsidP="00AD5288">
            <w:pPr>
              <w:jc w:val="both"/>
              <w:rPr>
                <w:rFonts w:asciiTheme="minorHAnsi" w:hAnsiTheme="minorHAnsi" w:cstheme="minorHAnsi"/>
                <w:sz w:val="22"/>
                <w:szCs w:val="22"/>
                <w:lang w:val="en-IN"/>
              </w:rPr>
            </w:pPr>
            <w:r w:rsidRPr="00A330B6">
              <w:rPr>
                <w:rFonts w:asciiTheme="minorHAnsi" w:hAnsiTheme="minorHAnsi" w:cstheme="minorHAnsi"/>
                <w:sz w:val="22"/>
                <w:szCs w:val="22"/>
              </w:rPr>
              <w:t>The fellow submits the Final Technical Report and presents/defends the work before the DST–National Expert Advisory Committee (NEAC). The Indian parent institution submits the Utilization Certificate (UC) and Statement of Expenditure (</w:t>
            </w:r>
            <w:proofErr w:type="spellStart"/>
            <w:r w:rsidRPr="00A330B6">
              <w:rPr>
                <w:rFonts w:asciiTheme="minorHAnsi" w:hAnsiTheme="minorHAnsi" w:cstheme="minorHAnsi"/>
                <w:sz w:val="22"/>
                <w:szCs w:val="22"/>
              </w:rPr>
              <w:t>SoE</w:t>
            </w:r>
            <w:proofErr w:type="spellEnd"/>
            <w:r w:rsidRPr="00A330B6">
              <w:rPr>
                <w:rFonts w:asciiTheme="minorHAnsi" w:hAnsiTheme="minorHAnsi" w:cstheme="minorHAnsi"/>
                <w:sz w:val="22"/>
                <w:szCs w:val="22"/>
              </w:rPr>
              <w:t>) in the prescribed format</w:t>
            </w:r>
            <w:r>
              <w:rPr>
                <w:rFonts w:asciiTheme="minorHAnsi" w:hAnsiTheme="minorHAnsi" w:cstheme="minorHAnsi"/>
                <w:sz w:val="22"/>
                <w:szCs w:val="22"/>
              </w:rPr>
              <w:t xml:space="preserve"> to SIA</w:t>
            </w:r>
            <w:r w:rsidRPr="00A330B6">
              <w:rPr>
                <w:rFonts w:asciiTheme="minorHAnsi" w:hAnsiTheme="minorHAnsi" w:cstheme="minorHAnsi"/>
                <w:sz w:val="22"/>
                <w:szCs w:val="22"/>
              </w:rPr>
              <w:t>.</w:t>
            </w:r>
          </w:p>
        </w:tc>
        <w:tc>
          <w:tcPr>
            <w:tcW w:w="3167" w:type="dxa"/>
          </w:tcPr>
          <w:p w14:paraId="2E137EAD" w14:textId="65F7453D" w:rsidR="00A210B6" w:rsidRDefault="00A330B6" w:rsidP="00AD5288">
            <w:pPr>
              <w:jc w:val="both"/>
              <w:rPr>
                <w:rFonts w:asciiTheme="minorHAnsi" w:hAnsiTheme="minorHAnsi" w:cstheme="minorHAnsi"/>
                <w:sz w:val="22"/>
                <w:szCs w:val="22"/>
                <w:lang w:val="en-IN"/>
              </w:rPr>
            </w:pPr>
            <w:r w:rsidRPr="00A330B6">
              <w:rPr>
                <w:rFonts w:asciiTheme="minorHAnsi" w:hAnsiTheme="minorHAnsi" w:cstheme="minorHAnsi"/>
                <w:sz w:val="22"/>
                <w:szCs w:val="22"/>
              </w:rPr>
              <w:t>Reimbursement of the remaining twenty percent (20%) of the sanctioned fellowship amount.</w:t>
            </w:r>
          </w:p>
        </w:tc>
      </w:tr>
    </w:tbl>
    <w:p w14:paraId="11BD214C" w14:textId="348964C6" w:rsidR="005C3234" w:rsidRDefault="005C3234" w:rsidP="00EB6B6C">
      <w:pPr>
        <w:spacing w:before="100" w:beforeAutospacing="1" w:after="100" w:afterAutospacing="1"/>
        <w:outlineLvl w:val="0"/>
        <w:rPr>
          <w:rFonts w:asciiTheme="minorHAnsi" w:hAnsiTheme="minorHAnsi" w:cstheme="minorHAnsi"/>
          <w:b/>
          <w:bCs/>
          <w:kern w:val="36"/>
          <w:u w:val="single"/>
          <w:lang w:eastAsia="de-DE"/>
        </w:rPr>
      </w:pPr>
      <w:r>
        <w:rPr>
          <w:rFonts w:asciiTheme="minorHAnsi" w:hAnsiTheme="minorHAnsi" w:cstheme="minorHAnsi"/>
          <w:b/>
          <w:bCs/>
          <w:kern w:val="36"/>
          <w:lang w:val="en-IN" w:eastAsia="de-DE"/>
        </w:rPr>
        <w:t xml:space="preserve">8.1 </w:t>
      </w:r>
      <w:r w:rsidRPr="005C3234">
        <w:rPr>
          <w:rFonts w:asciiTheme="minorHAnsi" w:hAnsiTheme="minorHAnsi" w:cstheme="minorHAnsi"/>
          <w:b/>
          <w:bCs/>
          <w:kern w:val="36"/>
          <w:u w:val="single"/>
          <w:lang w:eastAsia="de-DE"/>
        </w:rPr>
        <w:t>In-Kind Support and Open-Access Publication Costs (University of Groningen)</w:t>
      </w:r>
    </w:p>
    <w:p w14:paraId="16272013" w14:textId="61C3B072" w:rsidR="00A45D6A" w:rsidRDefault="005C3234" w:rsidP="00A45D6A">
      <w:pPr>
        <w:spacing w:before="100" w:beforeAutospacing="1" w:after="100" w:afterAutospacing="1"/>
        <w:jc w:val="both"/>
        <w:outlineLvl w:val="0"/>
        <w:rPr>
          <w:rFonts w:asciiTheme="minorHAnsi" w:hAnsiTheme="minorHAnsi" w:cstheme="minorHAnsi"/>
          <w:sz w:val="22"/>
        </w:rPr>
      </w:pPr>
      <w:r w:rsidRPr="005C3234">
        <w:rPr>
          <w:rFonts w:asciiTheme="minorHAnsi" w:hAnsiTheme="minorHAnsi" w:cstheme="minorHAnsi"/>
          <w:sz w:val="22"/>
        </w:rPr>
        <w:t xml:space="preserve">As part of its in-kind contribution, the University of Groningen will provide access to laboratories, research facilities, supervision, and academic resources without charging bench fees, and will additionally bear the cost of open-access publication charges (APCs) for jointly produced research publications. No APCs </w:t>
      </w:r>
      <w:r w:rsidR="00CD32B3" w:rsidRPr="005C3234">
        <w:rPr>
          <w:rFonts w:asciiTheme="minorHAnsi" w:hAnsiTheme="minorHAnsi" w:cstheme="minorHAnsi"/>
          <w:sz w:val="22"/>
        </w:rPr>
        <w:t xml:space="preserve">or bench fees </w:t>
      </w:r>
      <w:r w:rsidRPr="005C3234">
        <w:rPr>
          <w:rFonts w:asciiTheme="minorHAnsi" w:hAnsiTheme="minorHAnsi" w:cstheme="minorHAnsi"/>
          <w:sz w:val="22"/>
        </w:rPr>
        <w:t xml:space="preserve">shall be claimed from </w:t>
      </w:r>
      <w:r w:rsidR="00A45D6A">
        <w:rPr>
          <w:rFonts w:asciiTheme="minorHAnsi" w:hAnsiTheme="minorHAnsi" w:cstheme="minorHAnsi"/>
          <w:sz w:val="22"/>
        </w:rPr>
        <w:t>the parent institute/fellow/DST</w:t>
      </w:r>
      <w:r w:rsidRPr="005C3234">
        <w:rPr>
          <w:rFonts w:asciiTheme="minorHAnsi" w:hAnsiTheme="minorHAnsi" w:cstheme="minorHAnsi"/>
          <w:sz w:val="22"/>
        </w:rPr>
        <w:t>.</w:t>
      </w:r>
      <w:r w:rsidR="00EE2769">
        <w:rPr>
          <w:rFonts w:asciiTheme="minorHAnsi" w:hAnsiTheme="minorHAnsi" w:cstheme="minorHAnsi"/>
          <w:sz w:val="22"/>
        </w:rPr>
        <w:t xml:space="preserve"> </w:t>
      </w:r>
      <w:r w:rsidR="00A45D6A" w:rsidRPr="00A45D6A">
        <w:rPr>
          <w:rFonts w:asciiTheme="minorHAnsi" w:hAnsiTheme="minorHAnsi" w:cstheme="minorHAnsi"/>
          <w:sz w:val="22"/>
        </w:rPr>
        <w:t>This support is in addition to the non-contractual monthly top-up of €375 provided to Joint (Double) Doctoral Fellows.</w:t>
      </w:r>
    </w:p>
    <w:p w14:paraId="659B6476" w14:textId="3FF431CB" w:rsidR="00EB6B6C" w:rsidRDefault="00F97948" w:rsidP="00A45D6A">
      <w:pPr>
        <w:spacing w:before="100" w:beforeAutospacing="1" w:after="100" w:afterAutospacing="1"/>
        <w:jc w:val="both"/>
        <w:outlineLvl w:val="0"/>
        <w:rPr>
          <w:rFonts w:asciiTheme="minorHAnsi" w:hAnsiTheme="minorHAnsi" w:cstheme="minorHAnsi"/>
          <w:b/>
          <w:bCs/>
          <w:i/>
          <w:iCs/>
          <w:kern w:val="36"/>
          <w:lang w:val="en-IN" w:eastAsia="de-DE"/>
        </w:rPr>
      </w:pPr>
      <w:r>
        <w:rPr>
          <w:rFonts w:asciiTheme="minorHAnsi" w:hAnsiTheme="minorHAnsi" w:cstheme="minorHAnsi"/>
          <w:b/>
          <w:bCs/>
          <w:kern w:val="36"/>
          <w:lang w:val="en-IN" w:eastAsia="de-DE"/>
        </w:rPr>
        <w:t>9</w:t>
      </w:r>
      <w:r w:rsidR="00EB6B6C" w:rsidRPr="000160F7">
        <w:rPr>
          <w:rFonts w:asciiTheme="minorHAnsi" w:hAnsiTheme="minorHAnsi" w:cstheme="minorHAnsi"/>
          <w:b/>
          <w:bCs/>
          <w:kern w:val="36"/>
          <w:lang w:val="en-IN" w:eastAsia="de-DE"/>
        </w:rPr>
        <w:t xml:space="preserve">. </w:t>
      </w:r>
      <w:r w:rsidR="00EB6B6C" w:rsidRPr="000160F7">
        <w:rPr>
          <w:rFonts w:asciiTheme="minorHAnsi" w:hAnsiTheme="minorHAnsi" w:cstheme="minorHAnsi"/>
          <w:b/>
          <w:bCs/>
          <w:kern w:val="36"/>
          <w:u w:val="single"/>
          <w:lang w:val="en-IN" w:eastAsia="de-DE"/>
        </w:rPr>
        <w:t>Selection Process</w:t>
      </w:r>
      <w:r w:rsidR="00EB6B6C" w:rsidRPr="000160F7">
        <w:rPr>
          <w:rFonts w:asciiTheme="minorHAnsi" w:hAnsiTheme="minorHAnsi" w:cstheme="minorHAnsi"/>
          <w:b/>
          <w:bCs/>
          <w:kern w:val="36"/>
          <w:lang w:val="en-IN" w:eastAsia="de-DE"/>
        </w:rPr>
        <w:t xml:space="preserve"> </w:t>
      </w:r>
    </w:p>
    <w:p w14:paraId="74FFEF63" w14:textId="0F1AB973" w:rsidR="000160F7" w:rsidRPr="000160F7" w:rsidRDefault="000160F7" w:rsidP="003B3B27">
      <w:pPr>
        <w:spacing w:before="100" w:beforeAutospacing="1" w:after="100" w:afterAutospacing="1"/>
        <w:jc w:val="both"/>
        <w:outlineLvl w:val="0"/>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 xml:space="preserve">Applicants must obtain a conditional acceptance letter from the host institution (University of Groningen), confirming willingness to host the fellow for the proposed duration and research theme, </w:t>
      </w:r>
      <w:r w:rsidR="00EE2769">
        <w:rPr>
          <w:rFonts w:asciiTheme="minorHAnsi" w:hAnsiTheme="minorHAnsi" w:cstheme="minorHAnsi"/>
          <w:sz w:val="22"/>
          <w:szCs w:val="22"/>
          <w:lang w:val="en-IN" w:eastAsia="de-DE"/>
        </w:rPr>
        <w:t>before</w:t>
      </w:r>
      <w:r w:rsidRPr="000160F7">
        <w:rPr>
          <w:rFonts w:asciiTheme="minorHAnsi" w:hAnsiTheme="minorHAnsi" w:cstheme="minorHAnsi"/>
          <w:sz w:val="22"/>
          <w:szCs w:val="22"/>
          <w:lang w:val="en-IN" w:eastAsia="de-DE"/>
        </w:rPr>
        <w:t xml:space="preserve"> submission of the application.</w:t>
      </w:r>
      <w:r w:rsidR="00CD32B3">
        <w:rPr>
          <w:rFonts w:asciiTheme="minorHAnsi" w:hAnsiTheme="minorHAnsi" w:cstheme="minorHAnsi"/>
          <w:sz w:val="22"/>
          <w:szCs w:val="22"/>
          <w:lang w:val="en-IN" w:eastAsia="de-DE"/>
        </w:rPr>
        <w:t xml:space="preserve"> The submitted applications will follow the process.</w:t>
      </w:r>
    </w:p>
    <w:p w14:paraId="198FAA85" w14:textId="77777777" w:rsidR="000160F7" w:rsidRPr="000160F7" w:rsidRDefault="000160F7" w:rsidP="003B3B27">
      <w:p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The selection will follow a Two-Tier Evaluation System, conducted by the DST–National Expert Advisory Committee (NEAC).</w:t>
      </w:r>
    </w:p>
    <w:p w14:paraId="4690708A" w14:textId="20AA31D8" w:rsidR="000160F7" w:rsidRPr="003B3B27" w:rsidRDefault="000160F7" w:rsidP="003115FB">
      <w:pPr>
        <w:pStyle w:val="ListParagraph"/>
        <w:numPr>
          <w:ilvl w:val="0"/>
          <w:numId w:val="5"/>
        </w:numPr>
        <w:spacing w:before="100" w:beforeAutospacing="1" w:after="100" w:afterAutospacing="1"/>
        <w:outlineLvl w:val="1"/>
        <w:rPr>
          <w:rFonts w:asciiTheme="minorHAnsi" w:hAnsiTheme="minorHAnsi" w:cstheme="minorHAnsi"/>
          <w:b/>
          <w:bCs/>
          <w:sz w:val="22"/>
          <w:szCs w:val="22"/>
          <w:lang w:val="en-IN" w:eastAsia="de-DE"/>
        </w:rPr>
      </w:pPr>
      <w:r w:rsidRPr="003B3B27">
        <w:rPr>
          <w:rFonts w:asciiTheme="minorHAnsi" w:hAnsiTheme="minorHAnsi" w:cstheme="minorHAnsi"/>
          <w:b/>
          <w:bCs/>
          <w:sz w:val="22"/>
          <w:szCs w:val="22"/>
          <w:lang w:val="en-IN" w:eastAsia="de-DE"/>
        </w:rPr>
        <w:t>Tier I – Preliminary Evaluation</w:t>
      </w:r>
    </w:p>
    <w:p w14:paraId="2E3A2EFB" w14:textId="77777777" w:rsidR="000160F7" w:rsidRPr="000160F7" w:rsidRDefault="000160F7" w:rsidP="000160F7">
      <w:p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The NEAC shall undertake an offline screening of all eligible applications based on (but not limited to) the following criteria:</w:t>
      </w:r>
    </w:p>
    <w:p w14:paraId="09292CA7"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Compliance with the requirements of the Call for Proposals (</w:t>
      </w:r>
      <w:proofErr w:type="spellStart"/>
      <w:r w:rsidRPr="000160F7">
        <w:rPr>
          <w:rFonts w:asciiTheme="minorHAnsi" w:hAnsiTheme="minorHAnsi" w:cstheme="minorHAnsi"/>
          <w:sz w:val="22"/>
          <w:szCs w:val="22"/>
          <w:lang w:val="en-IN" w:eastAsia="de-DE"/>
        </w:rPr>
        <w:t>CfP</w:t>
      </w:r>
      <w:proofErr w:type="spellEnd"/>
      <w:r w:rsidRPr="000160F7">
        <w:rPr>
          <w:rFonts w:asciiTheme="minorHAnsi" w:hAnsiTheme="minorHAnsi" w:cstheme="minorHAnsi"/>
          <w:sz w:val="22"/>
          <w:szCs w:val="22"/>
          <w:lang w:val="en-IN" w:eastAsia="de-DE"/>
        </w:rPr>
        <w:t>).</w:t>
      </w:r>
    </w:p>
    <w:p w14:paraId="0BA2B180"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Quality, clarity, and scientific merit of the proposed research work.</w:t>
      </w:r>
    </w:p>
    <w:p w14:paraId="7B804321"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Relevance of the topic to India’s hydrogen priorities, transition pathways, and ecosystem needs.</w:t>
      </w:r>
    </w:p>
    <w:p w14:paraId="029C3BB5"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lastRenderedPageBreak/>
        <w:t>Preparedness and capability of the applicant, Indian parent institution, and proposed host research group.</w:t>
      </w:r>
    </w:p>
    <w:p w14:paraId="3EAB45D4"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Potential for skill development, indigenization, and technology adaptation for Indian conditions.</w:t>
      </w:r>
    </w:p>
    <w:p w14:paraId="4BA29CE6" w14:textId="77777777" w:rsidR="000160F7" w:rsidRPr="000160F7" w:rsidRDefault="000160F7" w:rsidP="003115FB">
      <w:pPr>
        <w:numPr>
          <w:ilvl w:val="0"/>
          <w:numId w:val="3"/>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Completeness, accuracy, and authenticity of the documents submitted.</w:t>
      </w:r>
    </w:p>
    <w:p w14:paraId="386A0DF4" w14:textId="77777777" w:rsidR="000160F7" w:rsidRPr="000160F7" w:rsidRDefault="000160F7" w:rsidP="000160F7">
      <w:p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Shortlisted applicants will be invited for Tier II evaluation.</w:t>
      </w:r>
    </w:p>
    <w:p w14:paraId="1B447C04" w14:textId="75FF0D14" w:rsidR="000160F7" w:rsidRPr="003B3B27" w:rsidRDefault="000160F7" w:rsidP="003115FB">
      <w:pPr>
        <w:pStyle w:val="ListParagraph"/>
        <w:numPr>
          <w:ilvl w:val="0"/>
          <w:numId w:val="5"/>
        </w:numPr>
        <w:spacing w:before="100" w:beforeAutospacing="1" w:after="100" w:afterAutospacing="1"/>
        <w:jc w:val="both"/>
        <w:outlineLvl w:val="1"/>
        <w:rPr>
          <w:rFonts w:asciiTheme="minorHAnsi" w:hAnsiTheme="minorHAnsi" w:cstheme="minorHAnsi"/>
          <w:b/>
          <w:bCs/>
          <w:sz w:val="22"/>
          <w:szCs w:val="22"/>
          <w:lang w:val="en-IN" w:eastAsia="de-DE"/>
        </w:rPr>
      </w:pPr>
      <w:r w:rsidRPr="003B3B27">
        <w:rPr>
          <w:rFonts w:asciiTheme="minorHAnsi" w:hAnsiTheme="minorHAnsi" w:cstheme="minorHAnsi"/>
          <w:b/>
          <w:bCs/>
          <w:sz w:val="22"/>
          <w:szCs w:val="22"/>
          <w:lang w:val="en-IN" w:eastAsia="de-DE"/>
        </w:rPr>
        <w:t>Tier II – Presentation and Interaction</w:t>
      </w:r>
    </w:p>
    <w:p w14:paraId="2D565363" w14:textId="77777777" w:rsidR="000160F7" w:rsidRPr="000160F7" w:rsidRDefault="000160F7" w:rsidP="000160F7">
      <w:pPr>
        <w:spacing w:before="100" w:beforeAutospacing="1" w:after="100" w:afterAutospacing="1"/>
        <w:jc w:val="both"/>
        <w:rPr>
          <w:rFonts w:asciiTheme="minorHAnsi" w:hAnsiTheme="minorHAnsi" w:cstheme="minorHAnsi"/>
          <w:sz w:val="22"/>
          <w:szCs w:val="22"/>
          <w:lang w:val="de-DE" w:eastAsia="de-DE"/>
        </w:rPr>
      </w:pPr>
      <w:r w:rsidRPr="000160F7">
        <w:rPr>
          <w:rFonts w:asciiTheme="minorHAnsi" w:hAnsiTheme="minorHAnsi" w:cstheme="minorHAnsi"/>
          <w:sz w:val="22"/>
          <w:szCs w:val="22"/>
          <w:lang w:val="en-IN" w:eastAsia="de-DE"/>
        </w:rPr>
        <w:t xml:space="preserve">Shortlisted candidates shall present and defend their proposed research work before the DST–NEAC. </w:t>
      </w:r>
      <w:r w:rsidRPr="000160F7">
        <w:rPr>
          <w:rFonts w:asciiTheme="minorHAnsi" w:hAnsiTheme="minorHAnsi" w:cstheme="minorHAnsi"/>
          <w:sz w:val="22"/>
          <w:szCs w:val="22"/>
          <w:lang w:val="de-DE" w:eastAsia="de-DE"/>
        </w:rPr>
        <w:t>This evaluation may include a technical interaction to assess:</w:t>
      </w:r>
    </w:p>
    <w:p w14:paraId="63C9BDB3" w14:textId="77777777" w:rsidR="000160F7" w:rsidRPr="000160F7" w:rsidRDefault="000160F7" w:rsidP="003115FB">
      <w:pPr>
        <w:numPr>
          <w:ilvl w:val="0"/>
          <w:numId w:val="4"/>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Depth of domain knowledge and understanding of research methodology.</w:t>
      </w:r>
    </w:p>
    <w:p w14:paraId="4D7F79D5" w14:textId="77777777" w:rsidR="000160F7" w:rsidRPr="000160F7" w:rsidRDefault="000160F7" w:rsidP="003115FB">
      <w:pPr>
        <w:numPr>
          <w:ilvl w:val="0"/>
          <w:numId w:val="4"/>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Innovation potential, feasibility, and expected impact of the proposed work.</w:t>
      </w:r>
    </w:p>
    <w:p w14:paraId="2E71B93F" w14:textId="77777777" w:rsidR="000160F7" w:rsidRDefault="000160F7" w:rsidP="003115FB">
      <w:pPr>
        <w:numPr>
          <w:ilvl w:val="0"/>
          <w:numId w:val="4"/>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 xml:space="preserve">Potential contribution to India’s hydrogen deployment, capacity-building needs, and </w:t>
      </w:r>
      <w:proofErr w:type="spellStart"/>
      <w:r w:rsidRPr="000160F7">
        <w:rPr>
          <w:rFonts w:asciiTheme="minorHAnsi" w:hAnsiTheme="minorHAnsi" w:cstheme="minorHAnsi"/>
          <w:sz w:val="22"/>
          <w:szCs w:val="22"/>
          <w:lang w:val="en-IN" w:eastAsia="de-DE"/>
        </w:rPr>
        <w:t>Atmanirbhar</w:t>
      </w:r>
      <w:proofErr w:type="spellEnd"/>
      <w:r w:rsidRPr="000160F7">
        <w:rPr>
          <w:rFonts w:asciiTheme="minorHAnsi" w:hAnsiTheme="minorHAnsi" w:cstheme="minorHAnsi"/>
          <w:sz w:val="22"/>
          <w:szCs w:val="22"/>
          <w:lang w:val="en-IN" w:eastAsia="de-DE"/>
        </w:rPr>
        <w:t xml:space="preserve"> Bharat objectives.</w:t>
      </w:r>
    </w:p>
    <w:p w14:paraId="3A275012" w14:textId="1C839F01" w:rsidR="000160F7" w:rsidRPr="005C144E" w:rsidRDefault="000160F7" w:rsidP="003115FB">
      <w:pPr>
        <w:numPr>
          <w:ilvl w:val="0"/>
          <w:numId w:val="4"/>
        </w:numPr>
        <w:spacing w:before="100" w:beforeAutospacing="1" w:after="100" w:afterAutospacing="1"/>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eastAsia="de-DE"/>
        </w:rPr>
        <w:t xml:space="preserve">At the discretion of the DST–NEAC, applicants may also be given a problem statement or scenario during the interaction, which they will be required to </w:t>
      </w:r>
      <w:proofErr w:type="spellStart"/>
      <w:r w:rsidRPr="000160F7">
        <w:rPr>
          <w:rFonts w:asciiTheme="minorHAnsi" w:hAnsiTheme="minorHAnsi" w:cstheme="minorHAnsi"/>
          <w:sz w:val="22"/>
          <w:szCs w:val="22"/>
          <w:lang w:eastAsia="de-DE"/>
        </w:rPr>
        <w:t>analyse</w:t>
      </w:r>
      <w:proofErr w:type="spellEnd"/>
      <w:r w:rsidRPr="000160F7">
        <w:rPr>
          <w:rFonts w:asciiTheme="minorHAnsi" w:hAnsiTheme="minorHAnsi" w:cstheme="minorHAnsi"/>
          <w:sz w:val="22"/>
          <w:szCs w:val="22"/>
          <w:lang w:eastAsia="de-DE"/>
        </w:rPr>
        <w:t>, defend, and propose a solution for. This assessment will form part of the overall evaluation of the applicant’s technical competence, problem-solving ability, and suitability for the fellowship</w:t>
      </w:r>
    </w:p>
    <w:p w14:paraId="7767B1C9" w14:textId="17EC2F8D" w:rsidR="005C144E" w:rsidRPr="000160F7" w:rsidRDefault="005C144E" w:rsidP="003115FB">
      <w:pPr>
        <w:numPr>
          <w:ilvl w:val="0"/>
          <w:numId w:val="4"/>
        </w:numPr>
        <w:spacing w:before="100" w:beforeAutospacing="1" w:after="100" w:afterAutospacing="1"/>
        <w:jc w:val="both"/>
        <w:rPr>
          <w:rFonts w:asciiTheme="minorHAnsi" w:hAnsiTheme="minorHAnsi" w:cstheme="minorHAnsi"/>
          <w:sz w:val="22"/>
          <w:szCs w:val="22"/>
          <w:lang w:val="en-IN" w:eastAsia="de-DE"/>
        </w:rPr>
      </w:pPr>
      <w:r>
        <w:rPr>
          <w:rFonts w:asciiTheme="minorHAnsi" w:hAnsiTheme="minorHAnsi" w:cstheme="minorHAnsi"/>
          <w:sz w:val="22"/>
          <w:szCs w:val="22"/>
          <w:lang w:eastAsia="de-DE"/>
        </w:rPr>
        <w:t>DST</w:t>
      </w:r>
      <w:r w:rsidR="00CF0EFD">
        <w:rPr>
          <w:rFonts w:asciiTheme="minorHAnsi" w:hAnsiTheme="minorHAnsi" w:cstheme="minorHAnsi"/>
          <w:sz w:val="22"/>
          <w:szCs w:val="22"/>
          <w:lang w:eastAsia="de-DE"/>
        </w:rPr>
        <w:t>-</w:t>
      </w:r>
      <w:r>
        <w:rPr>
          <w:rFonts w:asciiTheme="minorHAnsi" w:hAnsiTheme="minorHAnsi" w:cstheme="minorHAnsi"/>
          <w:sz w:val="22"/>
          <w:szCs w:val="22"/>
          <w:lang w:eastAsia="de-DE"/>
        </w:rPr>
        <w:t xml:space="preserve">NEAC </w:t>
      </w:r>
      <w:r w:rsidR="00CF0EFD" w:rsidRPr="00CF0EFD">
        <w:rPr>
          <w:rFonts w:asciiTheme="minorHAnsi" w:hAnsiTheme="minorHAnsi" w:cstheme="minorHAnsi"/>
          <w:sz w:val="22"/>
          <w:szCs w:val="22"/>
          <w:lang w:eastAsia="de-DE"/>
        </w:rPr>
        <w:t xml:space="preserve">shall </w:t>
      </w:r>
      <w:proofErr w:type="spellStart"/>
      <w:r w:rsidR="00CF0EFD" w:rsidRPr="00CF0EFD">
        <w:rPr>
          <w:rFonts w:asciiTheme="minorHAnsi" w:hAnsiTheme="minorHAnsi" w:cstheme="minorHAnsi"/>
          <w:sz w:val="22"/>
          <w:szCs w:val="22"/>
          <w:lang w:eastAsia="de-DE"/>
        </w:rPr>
        <w:t>finalise</w:t>
      </w:r>
      <w:proofErr w:type="spellEnd"/>
      <w:r w:rsidR="00CF0EFD" w:rsidRPr="00CF0EFD">
        <w:rPr>
          <w:rFonts w:asciiTheme="minorHAnsi" w:hAnsiTheme="minorHAnsi" w:cstheme="minorHAnsi"/>
          <w:sz w:val="22"/>
          <w:szCs w:val="22"/>
          <w:lang w:eastAsia="de-DE"/>
        </w:rPr>
        <w:t xml:space="preserve"> the expected outcomes for each selected fellow in accordance with the approved research topic and the outcome framework specified in Clause 10. These outcomes shall be formally endorsed by DST and shall form the basis for monitoring, evaluation, and final approval of the fellowship</w:t>
      </w:r>
      <w:r>
        <w:rPr>
          <w:rFonts w:asciiTheme="minorHAnsi" w:hAnsiTheme="minorHAnsi" w:cstheme="minorHAnsi"/>
          <w:sz w:val="22"/>
          <w:szCs w:val="22"/>
          <w:lang w:eastAsia="de-DE"/>
        </w:rPr>
        <w:t>.</w:t>
      </w:r>
    </w:p>
    <w:p w14:paraId="5BDC69B2" w14:textId="1B82FAAE" w:rsidR="000160F7" w:rsidRPr="000160F7" w:rsidRDefault="000160F7" w:rsidP="000160F7">
      <w:pPr>
        <w:jc w:val="both"/>
        <w:rPr>
          <w:rFonts w:asciiTheme="minorHAnsi" w:hAnsiTheme="minorHAnsi" w:cstheme="minorHAnsi"/>
          <w:sz w:val="22"/>
          <w:szCs w:val="22"/>
          <w:lang w:val="en-IN" w:eastAsia="de-DE"/>
        </w:rPr>
      </w:pPr>
      <w:r w:rsidRPr="000160F7">
        <w:rPr>
          <w:rFonts w:asciiTheme="minorHAnsi" w:hAnsiTheme="minorHAnsi" w:cstheme="minorHAnsi"/>
          <w:sz w:val="22"/>
          <w:szCs w:val="22"/>
          <w:lang w:val="en-IN" w:eastAsia="de-DE"/>
        </w:rPr>
        <w:t xml:space="preserve">Based on the evaluation, the DST–NEAC will recommend applicants for </w:t>
      </w:r>
      <w:r>
        <w:rPr>
          <w:rFonts w:asciiTheme="minorHAnsi" w:hAnsiTheme="minorHAnsi" w:cstheme="minorHAnsi"/>
          <w:sz w:val="22"/>
          <w:szCs w:val="22"/>
          <w:lang w:val="en-IN" w:eastAsia="de-DE"/>
        </w:rPr>
        <w:t xml:space="preserve">the </w:t>
      </w:r>
      <w:r w:rsidRPr="000160F7">
        <w:rPr>
          <w:rFonts w:asciiTheme="minorHAnsi" w:hAnsiTheme="minorHAnsi" w:cstheme="minorHAnsi"/>
          <w:sz w:val="22"/>
          <w:szCs w:val="22"/>
          <w:lang w:val="en-IN" w:eastAsia="de-DE"/>
        </w:rPr>
        <w:t>award</w:t>
      </w:r>
      <w:r>
        <w:rPr>
          <w:rFonts w:asciiTheme="minorHAnsi" w:hAnsiTheme="minorHAnsi" w:cstheme="minorHAnsi"/>
          <w:sz w:val="22"/>
          <w:szCs w:val="22"/>
          <w:lang w:val="en-IN" w:eastAsia="de-DE"/>
        </w:rPr>
        <w:t>.</w:t>
      </w:r>
      <w:r w:rsidR="005C144E">
        <w:rPr>
          <w:rFonts w:asciiTheme="minorHAnsi" w:hAnsiTheme="minorHAnsi" w:cstheme="minorHAnsi"/>
          <w:sz w:val="22"/>
          <w:szCs w:val="22"/>
          <w:lang w:val="en-IN" w:eastAsia="de-DE"/>
        </w:rPr>
        <w:t xml:space="preserve"> </w:t>
      </w:r>
      <w:r w:rsidRPr="000160F7">
        <w:rPr>
          <w:rFonts w:asciiTheme="minorHAnsi" w:hAnsiTheme="minorHAnsi" w:cstheme="minorHAnsi"/>
          <w:sz w:val="22"/>
          <w:szCs w:val="22"/>
          <w:lang w:val="en-IN" w:eastAsia="de-DE"/>
        </w:rPr>
        <w:t>The final decision regarding the selection and number of fellowships shall rest solely with DST.</w:t>
      </w:r>
    </w:p>
    <w:p w14:paraId="1B222282" w14:textId="0BF28844" w:rsidR="00C402B5" w:rsidRDefault="00F97948" w:rsidP="00C402B5">
      <w:pPr>
        <w:spacing w:before="100" w:beforeAutospacing="1" w:after="100" w:afterAutospacing="1"/>
        <w:outlineLvl w:val="0"/>
        <w:rPr>
          <w:rFonts w:asciiTheme="minorHAnsi" w:eastAsiaTheme="minorHAnsi" w:hAnsiTheme="minorHAnsi" w:cstheme="minorBidi"/>
          <w:b/>
          <w:bCs/>
          <w:u w:val="single"/>
          <w:lang w:val="en-IN"/>
        </w:rPr>
      </w:pPr>
      <w:r>
        <w:rPr>
          <w:rFonts w:asciiTheme="minorHAnsi" w:eastAsiaTheme="minorHAnsi" w:hAnsiTheme="minorHAnsi" w:cstheme="minorBidi"/>
          <w:b/>
          <w:bCs/>
          <w:lang w:val="en-IN"/>
        </w:rPr>
        <w:t xml:space="preserve">10. </w:t>
      </w:r>
      <w:r w:rsidR="00C402B5" w:rsidRPr="00C402B5">
        <w:rPr>
          <w:rFonts w:asciiTheme="minorHAnsi" w:eastAsiaTheme="minorHAnsi" w:hAnsiTheme="minorHAnsi" w:cstheme="minorBidi"/>
          <w:b/>
          <w:bCs/>
          <w:u w:val="single"/>
          <w:lang w:val="en-IN"/>
        </w:rPr>
        <w:t>Application Submission and Role of the Scheme Implementing Agency (SIA)</w:t>
      </w:r>
    </w:p>
    <w:p w14:paraId="4D37AF9B" w14:textId="1C0274D0" w:rsidR="00B90F61" w:rsidRPr="00B90F61" w:rsidRDefault="00B90F61" w:rsidP="004A2677">
      <w:pPr>
        <w:pStyle w:val="NormalWeb"/>
        <w:spacing w:after="0" w:afterAutospacing="0"/>
        <w:jc w:val="both"/>
        <w:rPr>
          <w:rFonts w:asciiTheme="minorHAnsi" w:hAnsiTheme="minorHAnsi" w:cstheme="minorHAnsi"/>
          <w:sz w:val="22"/>
        </w:rPr>
      </w:pPr>
      <w:r w:rsidRPr="00B90F61">
        <w:rPr>
          <w:rFonts w:asciiTheme="minorHAnsi" w:hAnsiTheme="minorHAnsi" w:cstheme="minorHAnsi"/>
          <w:sz w:val="22"/>
        </w:rPr>
        <w:t xml:space="preserve">Applicants must first obtain a conditional acceptance letter from the University of Groningen confirming the willingness to host the proposed research. While seeking this acceptance, applicants shall select an appropriate research theme from Clause 5 (Research Topics). The University of Groningen will designate a </w:t>
      </w:r>
      <w:proofErr w:type="spellStart"/>
      <w:r w:rsidRPr="00B90F61">
        <w:rPr>
          <w:rFonts w:asciiTheme="minorHAnsi" w:hAnsiTheme="minorHAnsi" w:cstheme="minorHAnsi"/>
          <w:sz w:val="22"/>
        </w:rPr>
        <w:t>programme</w:t>
      </w:r>
      <w:proofErr w:type="spellEnd"/>
      <w:r w:rsidRPr="00B90F61">
        <w:rPr>
          <w:rFonts w:asciiTheme="minorHAnsi" w:hAnsiTheme="minorHAnsi" w:cstheme="minorHAnsi"/>
          <w:sz w:val="22"/>
        </w:rPr>
        <w:t xml:space="preserve"> contact or coordinating office to guide applicants regarding the relevant research group, required documents, and host-supervisor identification</w:t>
      </w:r>
      <w:r w:rsidR="00D12AC8">
        <w:rPr>
          <w:rFonts w:asciiTheme="minorHAnsi" w:hAnsiTheme="minorHAnsi" w:cstheme="minorHAnsi"/>
          <w:sz w:val="22"/>
        </w:rPr>
        <w:t xml:space="preserve"> (</w:t>
      </w:r>
      <w:r w:rsidR="00D12AC8" w:rsidRPr="00D12AC8">
        <w:rPr>
          <w:rFonts w:asciiTheme="minorHAnsi" w:hAnsiTheme="minorHAnsi" w:cstheme="minorHAnsi"/>
          <w:sz w:val="22"/>
        </w:rPr>
        <w:t>dstfellowships.groningen@rug.nl</w:t>
      </w:r>
      <w:r w:rsidR="00D12AC8">
        <w:rPr>
          <w:rFonts w:asciiTheme="minorHAnsi" w:hAnsiTheme="minorHAnsi" w:cstheme="minorHAnsi"/>
          <w:sz w:val="22"/>
        </w:rPr>
        <w:t>)</w:t>
      </w:r>
      <w:r w:rsidRPr="00B90F61">
        <w:rPr>
          <w:rFonts w:asciiTheme="minorHAnsi" w:hAnsiTheme="minorHAnsi" w:cstheme="minorHAnsi"/>
          <w:sz w:val="22"/>
        </w:rPr>
        <w:t>.</w:t>
      </w:r>
    </w:p>
    <w:p w14:paraId="556AC831" w14:textId="6C58B0BC"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 xml:space="preserve">Only after obtaining this acceptance may the application </w:t>
      </w:r>
      <w:proofErr w:type="gramStart"/>
      <w:r w:rsidRPr="0076315E">
        <w:rPr>
          <w:rFonts w:asciiTheme="minorHAnsi" w:hAnsiTheme="minorHAnsi" w:cstheme="minorHAnsi"/>
          <w:sz w:val="22"/>
        </w:rPr>
        <w:t>be</w:t>
      </w:r>
      <w:proofErr w:type="gramEnd"/>
      <w:r w:rsidRPr="0076315E">
        <w:rPr>
          <w:rFonts w:asciiTheme="minorHAnsi" w:hAnsiTheme="minorHAnsi" w:cstheme="minorHAnsi"/>
          <w:sz w:val="22"/>
        </w:rPr>
        <w:t xml:space="preserve"> submitted under this Call for Proposals.</w:t>
      </w:r>
    </w:p>
    <w:p w14:paraId="7C8EDB96" w14:textId="77777777"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DST will designate a Scheme Implementing Agency (SIA) to coordinate and manage the application, evaluation, and award processes. The SIA will facilitate communication between DST, the University of Groningen, and the applicant’s Indian parent institution.</w:t>
      </w:r>
    </w:p>
    <w:p w14:paraId="0F8AF6E4" w14:textId="295572E8" w:rsidR="0076315E" w:rsidRPr="0076315E" w:rsidRDefault="004A2677" w:rsidP="004A2677">
      <w:pPr>
        <w:pStyle w:val="NormalWeb"/>
        <w:spacing w:after="0" w:afterAutospacing="0"/>
        <w:jc w:val="both"/>
        <w:rPr>
          <w:rFonts w:asciiTheme="minorHAnsi" w:hAnsiTheme="minorHAnsi" w:cstheme="minorHAnsi"/>
          <w:sz w:val="22"/>
        </w:rPr>
      </w:pPr>
      <w:r>
        <w:rPr>
          <w:rFonts w:asciiTheme="minorHAnsi" w:hAnsiTheme="minorHAnsi" w:cstheme="minorHAnsi"/>
          <w:sz w:val="22"/>
        </w:rPr>
        <w:t xml:space="preserve">Applicants with conditional acceptance from </w:t>
      </w:r>
      <w:r w:rsidRPr="00B90F61">
        <w:rPr>
          <w:rFonts w:asciiTheme="minorHAnsi" w:hAnsiTheme="minorHAnsi" w:cstheme="minorHAnsi"/>
          <w:sz w:val="22"/>
        </w:rPr>
        <w:t xml:space="preserve">University of Groningen </w:t>
      </w:r>
      <w:r w:rsidR="0076315E" w:rsidRPr="0076315E">
        <w:rPr>
          <w:rFonts w:asciiTheme="minorHAnsi" w:hAnsiTheme="minorHAnsi" w:cstheme="minorHAnsi"/>
          <w:sz w:val="22"/>
        </w:rPr>
        <w:t xml:space="preserve">must be submitted </w:t>
      </w:r>
      <w:r w:rsidR="0076315E" w:rsidRPr="0076315E">
        <w:rPr>
          <w:rStyle w:val="Strong"/>
          <w:rFonts w:asciiTheme="minorHAnsi" w:hAnsiTheme="minorHAnsi" w:cstheme="minorHAnsi"/>
          <w:b w:val="0"/>
          <w:sz w:val="22"/>
        </w:rPr>
        <w:t>online</w:t>
      </w:r>
      <w:r w:rsidR="0076315E" w:rsidRPr="0076315E">
        <w:rPr>
          <w:rFonts w:asciiTheme="minorHAnsi" w:hAnsiTheme="minorHAnsi" w:cstheme="minorHAnsi"/>
          <w:sz w:val="22"/>
        </w:rPr>
        <w:t xml:space="preserve"> through the portal specified in the </w:t>
      </w:r>
      <w:proofErr w:type="spellStart"/>
      <w:r w:rsidR="0076315E" w:rsidRPr="0076315E">
        <w:rPr>
          <w:rFonts w:asciiTheme="minorHAnsi" w:hAnsiTheme="minorHAnsi" w:cstheme="minorHAnsi"/>
          <w:sz w:val="22"/>
        </w:rPr>
        <w:t>CfP</w:t>
      </w:r>
      <w:proofErr w:type="spellEnd"/>
      <w:r w:rsidR="0076315E" w:rsidRPr="0076315E">
        <w:rPr>
          <w:rFonts w:asciiTheme="minorHAnsi" w:hAnsiTheme="minorHAnsi" w:cstheme="minorHAnsi"/>
          <w:sz w:val="22"/>
        </w:rPr>
        <w:t xml:space="preserve"> notification.</w:t>
      </w:r>
    </w:p>
    <w:p w14:paraId="46EBC113" w14:textId="77777777" w:rsidR="0076315E" w:rsidRPr="00B90F61" w:rsidRDefault="0076315E" w:rsidP="004A2677">
      <w:pPr>
        <w:pStyle w:val="Heading4"/>
        <w:jc w:val="both"/>
        <w:rPr>
          <w:rFonts w:asciiTheme="minorHAnsi" w:hAnsiTheme="minorHAnsi" w:cstheme="minorHAnsi"/>
          <w:b w:val="0"/>
          <w:i w:val="0"/>
          <w:color w:val="000000" w:themeColor="text1"/>
          <w:sz w:val="22"/>
        </w:rPr>
      </w:pPr>
      <w:r w:rsidRPr="00B90F61">
        <w:rPr>
          <w:rStyle w:val="Strong"/>
          <w:rFonts w:asciiTheme="minorHAnsi" w:hAnsiTheme="minorHAnsi" w:cstheme="minorHAnsi"/>
          <w:b/>
          <w:bCs/>
          <w:i w:val="0"/>
          <w:color w:val="000000" w:themeColor="text1"/>
          <w:sz w:val="22"/>
        </w:rPr>
        <w:lastRenderedPageBreak/>
        <w:t>How Applications Will Be Processed</w:t>
      </w:r>
    </w:p>
    <w:p w14:paraId="5D5AD92E" w14:textId="77777777"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After submission:</w:t>
      </w:r>
    </w:p>
    <w:p w14:paraId="4D073E2C" w14:textId="77777777" w:rsidR="0076315E" w:rsidRPr="0076315E" w:rsidRDefault="0076315E" w:rsidP="004A2677">
      <w:pPr>
        <w:pStyle w:val="NormalWeb"/>
        <w:spacing w:after="0" w:afterAutospacing="0"/>
        <w:ind w:left="720"/>
        <w:jc w:val="both"/>
        <w:rPr>
          <w:rStyle w:val="Strong"/>
          <w:rFonts w:asciiTheme="minorHAnsi" w:hAnsiTheme="minorHAnsi" w:cstheme="minorHAnsi"/>
          <w:b w:val="0"/>
          <w:bCs w:val="0"/>
          <w:sz w:val="22"/>
        </w:rPr>
      </w:pPr>
      <w:r w:rsidRPr="0076315E">
        <w:rPr>
          <w:rStyle w:val="Strong"/>
          <w:rFonts w:asciiTheme="minorHAnsi" w:hAnsiTheme="minorHAnsi" w:cstheme="minorHAnsi"/>
          <w:b w:val="0"/>
          <w:sz w:val="22"/>
        </w:rPr>
        <w:t>Preliminary Screening:</w:t>
      </w:r>
    </w:p>
    <w:p w14:paraId="014AAD68" w14:textId="29E8FCEC" w:rsidR="0076315E" w:rsidRPr="0076315E" w:rsidRDefault="0076315E" w:rsidP="003115FB">
      <w:pPr>
        <w:pStyle w:val="NormalWeb"/>
        <w:numPr>
          <w:ilvl w:val="0"/>
          <w:numId w:val="8"/>
        </w:numPr>
        <w:spacing w:after="0" w:afterAutospacing="0"/>
        <w:jc w:val="both"/>
        <w:rPr>
          <w:rFonts w:asciiTheme="minorHAnsi" w:hAnsiTheme="minorHAnsi" w:cstheme="minorHAnsi"/>
          <w:sz w:val="22"/>
        </w:rPr>
      </w:pPr>
      <w:r w:rsidRPr="0076315E">
        <w:rPr>
          <w:rFonts w:asciiTheme="minorHAnsi" w:hAnsiTheme="minorHAnsi" w:cstheme="minorHAnsi"/>
          <w:sz w:val="22"/>
        </w:rPr>
        <w:t xml:space="preserve">The SIA will verify completeness, eligibility, and compliance with the </w:t>
      </w:r>
      <w:proofErr w:type="spellStart"/>
      <w:r w:rsidRPr="0076315E">
        <w:rPr>
          <w:rFonts w:asciiTheme="minorHAnsi" w:hAnsiTheme="minorHAnsi" w:cstheme="minorHAnsi"/>
          <w:sz w:val="22"/>
        </w:rPr>
        <w:t>CfP</w:t>
      </w:r>
      <w:proofErr w:type="spellEnd"/>
      <w:r w:rsidRPr="0076315E">
        <w:rPr>
          <w:rFonts w:asciiTheme="minorHAnsi" w:hAnsiTheme="minorHAnsi" w:cstheme="minorHAnsi"/>
          <w:sz w:val="22"/>
        </w:rPr>
        <w:t xml:space="preserve"> and Scheme Guidelines.</w:t>
      </w:r>
    </w:p>
    <w:p w14:paraId="0CD7091C" w14:textId="77777777" w:rsidR="0076315E" w:rsidRPr="0076315E" w:rsidRDefault="0076315E" w:rsidP="004A2677">
      <w:pPr>
        <w:pStyle w:val="NormalWeb"/>
        <w:spacing w:after="0" w:afterAutospacing="0"/>
        <w:ind w:left="720"/>
        <w:jc w:val="both"/>
        <w:rPr>
          <w:rStyle w:val="Strong"/>
          <w:rFonts w:asciiTheme="minorHAnsi" w:hAnsiTheme="minorHAnsi" w:cstheme="minorHAnsi"/>
          <w:b w:val="0"/>
          <w:bCs w:val="0"/>
          <w:sz w:val="22"/>
        </w:rPr>
      </w:pPr>
      <w:r w:rsidRPr="0076315E">
        <w:rPr>
          <w:rStyle w:val="Strong"/>
          <w:rFonts w:asciiTheme="minorHAnsi" w:hAnsiTheme="minorHAnsi" w:cstheme="minorHAnsi"/>
          <w:b w:val="0"/>
          <w:sz w:val="22"/>
        </w:rPr>
        <w:t>Forwarding to NEAC:</w:t>
      </w:r>
    </w:p>
    <w:p w14:paraId="28EB0D47" w14:textId="30853883" w:rsidR="0076315E" w:rsidRPr="0076315E" w:rsidRDefault="0076315E" w:rsidP="003115FB">
      <w:pPr>
        <w:pStyle w:val="NormalWeb"/>
        <w:numPr>
          <w:ilvl w:val="0"/>
          <w:numId w:val="8"/>
        </w:numPr>
        <w:spacing w:after="0" w:afterAutospacing="0"/>
        <w:jc w:val="both"/>
        <w:rPr>
          <w:rFonts w:asciiTheme="minorHAnsi" w:hAnsiTheme="minorHAnsi" w:cstheme="minorHAnsi"/>
          <w:sz w:val="22"/>
        </w:rPr>
      </w:pPr>
      <w:r w:rsidRPr="0076315E">
        <w:rPr>
          <w:rFonts w:asciiTheme="minorHAnsi" w:hAnsiTheme="minorHAnsi" w:cstheme="minorHAnsi"/>
          <w:sz w:val="22"/>
        </w:rPr>
        <w:t>All eligible applications will be compiled and forwarded to the DST–National Expert Advisory Committee (NEAC) for detailed evaluation.</w:t>
      </w:r>
    </w:p>
    <w:p w14:paraId="4AF766CF" w14:textId="77777777" w:rsidR="0076315E" w:rsidRPr="00B90F61" w:rsidRDefault="0076315E" w:rsidP="004A2677">
      <w:pPr>
        <w:pStyle w:val="Heading4"/>
        <w:jc w:val="both"/>
        <w:rPr>
          <w:rFonts w:asciiTheme="minorHAnsi" w:hAnsiTheme="minorHAnsi" w:cstheme="minorHAnsi"/>
          <w:b w:val="0"/>
          <w:i w:val="0"/>
          <w:color w:val="000000" w:themeColor="text1"/>
          <w:sz w:val="22"/>
        </w:rPr>
      </w:pPr>
      <w:r w:rsidRPr="00B90F61">
        <w:rPr>
          <w:rStyle w:val="Strong"/>
          <w:rFonts w:asciiTheme="minorHAnsi" w:hAnsiTheme="minorHAnsi" w:cstheme="minorHAnsi"/>
          <w:b/>
          <w:bCs/>
          <w:i w:val="0"/>
          <w:color w:val="000000" w:themeColor="text1"/>
          <w:sz w:val="22"/>
        </w:rPr>
        <w:t>Evaluation</w:t>
      </w:r>
    </w:p>
    <w:p w14:paraId="102FFA4E" w14:textId="77777777"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 xml:space="preserve">Evaluation shall be carried out as described in </w:t>
      </w:r>
      <w:r w:rsidRPr="0076315E">
        <w:rPr>
          <w:rStyle w:val="Strong"/>
          <w:rFonts w:asciiTheme="minorHAnsi" w:hAnsiTheme="minorHAnsi" w:cstheme="minorHAnsi"/>
          <w:b w:val="0"/>
          <w:sz w:val="22"/>
        </w:rPr>
        <w:t>Clause 9</w:t>
      </w:r>
      <w:r w:rsidRPr="0076315E">
        <w:rPr>
          <w:rFonts w:asciiTheme="minorHAnsi" w:hAnsiTheme="minorHAnsi" w:cstheme="minorHAnsi"/>
          <w:sz w:val="22"/>
        </w:rPr>
        <w:t>. Shortlisted and selected applicants will be notified accordingly.</w:t>
      </w:r>
    </w:p>
    <w:p w14:paraId="389B4260" w14:textId="77777777" w:rsidR="0076315E" w:rsidRPr="00B90F61" w:rsidRDefault="0076315E" w:rsidP="004A2677">
      <w:pPr>
        <w:pStyle w:val="Heading4"/>
        <w:jc w:val="both"/>
        <w:rPr>
          <w:rFonts w:asciiTheme="minorHAnsi" w:hAnsiTheme="minorHAnsi" w:cstheme="minorHAnsi"/>
          <w:b w:val="0"/>
          <w:i w:val="0"/>
          <w:color w:val="000000" w:themeColor="text1"/>
          <w:sz w:val="22"/>
        </w:rPr>
      </w:pPr>
      <w:r w:rsidRPr="00B90F61">
        <w:rPr>
          <w:rStyle w:val="Strong"/>
          <w:rFonts w:asciiTheme="minorHAnsi" w:hAnsiTheme="minorHAnsi" w:cstheme="minorHAnsi"/>
          <w:b/>
          <w:bCs/>
          <w:i w:val="0"/>
          <w:color w:val="000000" w:themeColor="text1"/>
          <w:sz w:val="22"/>
        </w:rPr>
        <w:t>Post-Selection Formalities</w:t>
      </w:r>
    </w:p>
    <w:p w14:paraId="374E20B0" w14:textId="77777777"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For selected candidates:</w:t>
      </w:r>
    </w:p>
    <w:p w14:paraId="4B48C22C" w14:textId="77777777" w:rsidR="0076315E" w:rsidRPr="0076315E" w:rsidRDefault="0076315E" w:rsidP="003115FB">
      <w:pPr>
        <w:pStyle w:val="NormalWeb"/>
        <w:numPr>
          <w:ilvl w:val="0"/>
          <w:numId w:val="9"/>
        </w:numPr>
        <w:spacing w:after="0" w:afterAutospacing="0"/>
        <w:jc w:val="both"/>
        <w:rPr>
          <w:rFonts w:asciiTheme="minorHAnsi" w:hAnsiTheme="minorHAnsi" w:cstheme="minorHAnsi"/>
          <w:sz w:val="22"/>
        </w:rPr>
      </w:pPr>
      <w:r w:rsidRPr="0076315E">
        <w:rPr>
          <w:rFonts w:asciiTheme="minorHAnsi" w:hAnsiTheme="minorHAnsi" w:cstheme="minorHAnsi"/>
          <w:sz w:val="22"/>
        </w:rPr>
        <w:t>Additional documents such as updated acceptance letters, No-Objection Certificates (NOCs), and visa-related details may be requested.</w:t>
      </w:r>
    </w:p>
    <w:p w14:paraId="414E01B4" w14:textId="77777777" w:rsidR="0076315E" w:rsidRPr="0076315E" w:rsidRDefault="0076315E" w:rsidP="003115FB">
      <w:pPr>
        <w:pStyle w:val="NormalWeb"/>
        <w:numPr>
          <w:ilvl w:val="0"/>
          <w:numId w:val="9"/>
        </w:numPr>
        <w:spacing w:after="0" w:afterAutospacing="0"/>
        <w:jc w:val="both"/>
        <w:rPr>
          <w:rFonts w:asciiTheme="minorHAnsi" w:hAnsiTheme="minorHAnsi" w:cstheme="minorHAnsi"/>
          <w:sz w:val="22"/>
        </w:rPr>
      </w:pPr>
      <w:r w:rsidRPr="0076315E">
        <w:rPr>
          <w:rFonts w:asciiTheme="minorHAnsi" w:hAnsiTheme="minorHAnsi" w:cstheme="minorHAnsi"/>
          <w:sz w:val="22"/>
        </w:rPr>
        <w:t>The SIA will coordinate joining formalities between the fellow, the Indian parent institution, and the University of Groningen.</w:t>
      </w:r>
    </w:p>
    <w:p w14:paraId="7CDB449D" w14:textId="77777777" w:rsidR="0076315E" w:rsidRPr="00B90F61" w:rsidRDefault="0076315E" w:rsidP="004A2677">
      <w:pPr>
        <w:pStyle w:val="Heading4"/>
        <w:jc w:val="both"/>
        <w:rPr>
          <w:rFonts w:asciiTheme="minorHAnsi" w:hAnsiTheme="minorHAnsi" w:cstheme="minorHAnsi"/>
          <w:b w:val="0"/>
          <w:i w:val="0"/>
          <w:color w:val="000000" w:themeColor="text1"/>
          <w:sz w:val="22"/>
        </w:rPr>
      </w:pPr>
      <w:r w:rsidRPr="00B90F61">
        <w:rPr>
          <w:rStyle w:val="Strong"/>
          <w:rFonts w:asciiTheme="minorHAnsi" w:hAnsiTheme="minorHAnsi" w:cstheme="minorHAnsi"/>
          <w:b/>
          <w:bCs/>
          <w:i w:val="0"/>
          <w:color w:val="000000" w:themeColor="text1"/>
          <w:sz w:val="22"/>
        </w:rPr>
        <w:t>Fund Flow</w:t>
      </w:r>
    </w:p>
    <w:p w14:paraId="02E429EF" w14:textId="77777777" w:rsidR="0076315E" w:rsidRPr="0076315E" w:rsidRDefault="0076315E" w:rsidP="003115FB">
      <w:pPr>
        <w:pStyle w:val="NormalWeb"/>
        <w:numPr>
          <w:ilvl w:val="0"/>
          <w:numId w:val="10"/>
        </w:numPr>
        <w:spacing w:after="0" w:afterAutospacing="0"/>
        <w:jc w:val="both"/>
        <w:rPr>
          <w:rFonts w:asciiTheme="minorHAnsi" w:hAnsiTheme="minorHAnsi" w:cstheme="minorHAnsi"/>
          <w:sz w:val="22"/>
        </w:rPr>
      </w:pPr>
      <w:r w:rsidRPr="0076315E">
        <w:rPr>
          <w:rFonts w:asciiTheme="minorHAnsi" w:hAnsiTheme="minorHAnsi" w:cstheme="minorHAnsi"/>
          <w:sz w:val="22"/>
        </w:rPr>
        <w:t xml:space="preserve">DST will release fellowship funds to the SIA, which will further disburse them to the Indian parent institution as per </w:t>
      </w:r>
      <w:r w:rsidRPr="0076315E">
        <w:rPr>
          <w:rStyle w:val="Strong"/>
          <w:rFonts w:asciiTheme="minorHAnsi" w:hAnsiTheme="minorHAnsi" w:cstheme="minorHAnsi"/>
          <w:b w:val="0"/>
          <w:sz w:val="22"/>
        </w:rPr>
        <w:t>Section 8: Funding Mechanism</w:t>
      </w:r>
      <w:r w:rsidRPr="0076315E">
        <w:rPr>
          <w:rFonts w:asciiTheme="minorHAnsi" w:hAnsiTheme="minorHAnsi" w:cstheme="minorHAnsi"/>
          <w:sz w:val="22"/>
        </w:rPr>
        <w:t>.</w:t>
      </w:r>
    </w:p>
    <w:p w14:paraId="062962B6" w14:textId="77777777" w:rsidR="0076315E" w:rsidRPr="0076315E" w:rsidRDefault="0076315E" w:rsidP="003115FB">
      <w:pPr>
        <w:pStyle w:val="NormalWeb"/>
        <w:numPr>
          <w:ilvl w:val="0"/>
          <w:numId w:val="10"/>
        </w:numPr>
        <w:spacing w:after="0" w:afterAutospacing="0"/>
        <w:jc w:val="both"/>
        <w:rPr>
          <w:rFonts w:asciiTheme="minorHAnsi" w:hAnsiTheme="minorHAnsi" w:cstheme="minorHAnsi"/>
          <w:sz w:val="22"/>
        </w:rPr>
      </w:pPr>
      <w:r w:rsidRPr="0076315E">
        <w:rPr>
          <w:rFonts w:asciiTheme="minorHAnsi" w:hAnsiTheme="minorHAnsi" w:cstheme="minorHAnsi"/>
          <w:sz w:val="22"/>
        </w:rPr>
        <w:t>The Indian parent institution shall submit the Utilization Certificate (UC) and Statement of Expenditure (</w:t>
      </w:r>
      <w:proofErr w:type="spellStart"/>
      <w:r w:rsidRPr="0076315E">
        <w:rPr>
          <w:rFonts w:asciiTheme="minorHAnsi" w:hAnsiTheme="minorHAnsi" w:cstheme="minorHAnsi"/>
          <w:sz w:val="22"/>
        </w:rPr>
        <w:t>SoE</w:t>
      </w:r>
      <w:proofErr w:type="spellEnd"/>
      <w:r w:rsidRPr="0076315E">
        <w:rPr>
          <w:rFonts w:asciiTheme="minorHAnsi" w:hAnsiTheme="minorHAnsi" w:cstheme="minorHAnsi"/>
          <w:sz w:val="22"/>
        </w:rPr>
        <w:t>) for financial closure.</w:t>
      </w:r>
    </w:p>
    <w:p w14:paraId="6854C3F3" w14:textId="77777777" w:rsidR="0076315E" w:rsidRPr="00B90F61" w:rsidRDefault="0076315E" w:rsidP="004A2677">
      <w:pPr>
        <w:pStyle w:val="Heading4"/>
        <w:jc w:val="both"/>
        <w:rPr>
          <w:rFonts w:asciiTheme="minorHAnsi" w:hAnsiTheme="minorHAnsi" w:cstheme="minorHAnsi"/>
          <w:b w:val="0"/>
          <w:i w:val="0"/>
          <w:color w:val="000000" w:themeColor="text1"/>
          <w:sz w:val="22"/>
        </w:rPr>
      </w:pPr>
      <w:r w:rsidRPr="00B90F61">
        <w:rPr>
          <w:rStyle w:val="Strong"/>
          <w:rFonts w:asciiTheme="minorHAnsi" w:hAnsiTheme="minorHAnsi" w:cstheme="minorHAnsi"/>
          <w:b/>
          <w:bCs/>
          <w:i w:val="0"/>
          <w:color w:val="000000" w:themeColor="text1"/>
          <w:sz w:val="22"/>
        </w:rPr>
        <w:t>Completion Requirements</w:t>
      </w:r>
    </w:p>
    <w:p w14:paraId="16EE2A8E" w14:textId="77777777" w:rsidR="0076315E" w:rsidRPr="0076315E" w:rsidRDefault="0076315E" w:rsidP="004A2677">
      <w:pPr>
        <w:pStyle w:val="NormalWeb"/>
        <w:spacing w:after="0" w:afterAutospacing="0"/>
        <w:jc w:val="both"/>
        <w:rPr>
          <w:rFonts w:asciiTheme="minorHAnsi" w:hAnsiTheme="minorHAnsi" w:cstheme="minorHAnsi"/>
          <w:sz w:val="22"/>
        </w:rPr>
      </w:pPr>
      <w:r w:rsidRPr="0076315E">
        <w:rPr>
          <w:rFonts w:asciiTheme="minorHAnsi" w:hAnsiTheme="minorHAnsi" w:cstheme="minorHAnsi"/>
          <w:sz w:val="22"/>
        </w:rPr>
        <w:t>At the end of the fellowship, fellows must submit:</w:t>
      </w:r>
    </w:p>
    <w:p w14:paraId="49E344EE" w14:textId="77777777" w:rsidR="0076315E" w:rsidRPr="0076315E" w:rsidRDefault="0076315E" w:rsidP="003115FB">
      <w:pPr>
        <w:pStyle w:val="NormalWeb"/>
        <w:numPr>
          <w:ilvl w:val="0"/>
          <w:numId w:val="11"/>
        </w:numPr>
        <w:spacing w:after="0" w:afterAutospacing="0"/>
        <w:jc w:val="both"/>
        <w:rPr>
          <w:rFonts w:asciiTheme="minorHAnsi" w:hAnsiTheme="minorHAnsi" w:cstheme="minorHAnsi"/>
          <w:sz w:val="22"/>
        </w:rPr>
      </w:pPr>
      <w:r w:rsidRPr="0076315E">
        <w:rPr>
          <w:rFonts w:asciiTheme="minorHAnsi" w:hAnsiTheme="minorHAnsi" w:cstheme="minorHAnsi"/>
          <w:sz w:val="22"/>
        </w:rPr>
        <w:t>Final Technical Report</w:t>
      </w:r>
    </w:p>
    <w:p w14:paraId="2ED832E8" w14:textId="77777777" w:rsidR="0076315E" w:rsidRPr="0076315E" w:rsidRDefault="0076315E" w:rsidP="003115FB">
      <w:pPr>
        <w:pStyle w:val="NormalWeb"/>
        <w:numPr>
          <w:ilvl w:val="0"/>
          <w:numId w:val="11"/>
        </w:numPr>
        <w:spacing w:after="0" w:afterAutospacing="0"/>
        <w:jc w:val="both"/>
        <w:rPr>
          <w:rFonts w:asciiTheme="minorHAnsi" w:hAnsiTheme="minorHAnsi" w:cstheme="minorHAnsi"/>
          <w:sz w:val="22"/>
        </w:rPr>
      </w:pPr>
      <w:r w:rsidRPr="0076315E">
        <w:rPr>
          <w:rFonts w:asciiTheme="minorHAnsi" w:hAnsiTheme="minorHAnsi" w:cstheme="minorHAnsi"/>
          <w:sz w:val="22"/>
        </w:rPr>
        <w:t>Presentation before DST–NEAC (if required)</w:t>
      </w:r>
    </w:p>
    <w:p w14:paraId="3725BCF5" w14:textId="77777777" w:rsidR="0076315E" w:rsidRPr="0076315E" w:rsidRDefault="0076315E" w:rsidP="003115FB">
      <w:pPr>
        <w:pStyle w:val="NormalWeb"/>
        <w:numPr>
          <w:ilvl w:val="0"/>
          <w:numId w:val="11"/>
        </w:numPr>
        <w:spacing w:after="0" w:afterAutospacing="0"/>
        <w:jc w:val="both"/>
        <w:rPr>
          <w:rFonts w:asciiTheme="minorHAnsi" w:hAnsiTheme="minorHAnsi" w:cstheme="minorHAnsi"/>
          <w:sz w:val="22"/>
        </w:rPr>
      </w:pPr>
      <w:r w:rsidRPr="0076315E">
        <w:rPr>
          <w:rFonts w:asciiTheme="minorHAnsi" w:hAnsiTheme="minorHAnsi" w:cstheme="minorHAnsi"/>
          <w:sz w:val="22"/>
        </w:rPr>
        <w:t>Any additional documents requested for closure</w:t>
      </w:r>
    </w:p>
    <w:p w14:paraId="6F4E2BEF" w14:textId="53A94223" w:rsidR="00BA70B3" w:rsidRPr="00CD32B3" w:rsidRDefault="00CD32B3" w:rsidP="003B3B27">
      <w:pPr>
        <w:spacing w:after="200" w:line="276" w:lineRule="auto"/>
        <w:rPr>
          <w:rFonts w:asciiTheme="minorHAnsi" w:eastAsiaTheme="minorHAnsi" w:hAnsiTheme="minorHAnsi" w:cstheme="minorBidi"/>
          <w:b/>
          <w:bCs/>
          <w:u w:val="single"/>
        </w:rPr>
      </w:pPr>
      <w:r w:rsidRPr="00CD32B3">
        <w:rPr>
          <w:rFonts w:asciiTheme="minorHAnsi" w:eastAsiaTheme="minorHAnsi" w:hAnsiTheme="minorHAnsi" w:cstheme="minorBidi"/>
          <w:b/>
          <w:bCs/>
        </w:rPr>
        <w:t>1</w:t>
      </w:r>
      <w:r w:rsidR="00CD1046">
        <w:rPr>
          <w:rFonts w:asciiTheme="minorHAnsi" w:eastAsiaTheme="minorHAnsi" w:hAnsiTheme="minorHAnsi" w:cstheme="minorBidi"/>
          <w:b/>
          <w:bCs/>
        </w:rPr>
        <w:t>1</w:t>
      </w:r>
      <w:r w:rsidRPr="00CD32B3">
        <w:rPr>
          <w:rFonts w:asciiTheme="minorHAnsi" w:eastAsiaTheme="minorHAnsi" w:hAnsiTheme="minorHAnsi" w:cstheme="minorBidi"/>
          <w:b/>
          <w:bCs/>
        </w:rPr>
        <w:t xml:space="preserve">. </w:t>
      </w:r>
      <w:r w:rsidR="00C402B5" w:rsidRPr="00CD32B3">
        <w:rPr>
          <w:rFonts w:asciiTheme="minorHAnsi" w:eastAsiaTheme="minorHAnsi" w:hAnsiTheme="minorHAnsi" w:cstheme="minorBidi"/>
          <w:b/>
          <w:bCs/>
          <w:u w:val="single"/>
        </w:rPr>
        <w:t>Outcomes</w:t>
      </w:r>
    </w:p>
    <w:p w14:paraId="4190B350" w14:textId="77777777" w:rsidR="007F15CF" w:rsidRPr="007F15CF" w:rsidRDefault="007F15CF" w:rsidP="007F15CF">
      <w:pPr>
        <w:spacing w:before="100" w:beforeAutospacing="1" w:after="100" w:afterAutospacing="1"/>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The Doctoral and Postdoctoral Fellowships are intended to generate measurable scientific and techno-economic outcomes that directly support India’s hydrogen ecosystem. The expected outcomes shall include, but are not limited to, the following:</w:t>
      </w:r>
    </w:p>
    <w:p w14:paraId="170033FE" w14:textId="77777777" w:rsid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Cost and Competitiveness Improvements</w:t>
      </w:r>
    </w:p>
    <w:p w14:paraId="673BCDB7" w14:textId="46005D18"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lastRenderedPageBreak/>
        <w:t>Fellowship outputs shall identify and quantify pathways for reducing the cost of hydrogen production, storage, transport, or utilisation under Indian conditions, including implications for domestic supply as well as for hydrogen exports from India.</w:t>
      </w:r>
    </w:p>
    <w:p w14:paraId="757778E9" w14:textId="77777777" w:rsidR="007F15CF" w:rsidRP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Increased Use of Indian Resources and Supply Chains</w:t>
      </w:r>
    </w:p>
    <w:p w14:paraId="7C4FD485" w14:textId="49E51C32"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 xml:space="preserve">The research shall demonstrate increased utilisation of domestically available renewable electricity, raw materials, components, or manufacturing capabilities within hydrogen value chains, contributing to </w:t>
      </w:r>
      <w:proofErr w:type="gramStart"/>
      <w:r w:rsidRPr="007F15CF">
        <w:rPr>
          <w:rFonts w:asciiTheme="minorHAnsi" w:hAnsiTheme="minorHAnsi" w:cstheme="minorHAnsi"/>
          <w:sz w:val="22"/>
          <w:szCs w:val="22"/>
          <w:lang w:val="en-IN" w:eastAsia="de-DE"/>
        </w:rPr>
        <w:t>reduced</w:t>
      </w:r>
      <w:proofErr w:type="gramEnd"/>
      <w:r w:rsidRPr="007F15CF">
        <w:rPr>
          <w:rFonts w:asciiTheme="minorHAnsi" w:hAnsiTheme="minorHAnsi" w:cstheme="minorHAnsi"/>
          <w:sz w:val="22"/>
          <w:szCs w:val="22"/>
          <w:lang w:val="en-IN" w:eastAsia="de-DE"/>
        </w:rPr>
        <w:t xml:space="preserve"> import dependence and enhanced Indian value addition.</w:t>
      </w:r>
    </w:p>
    <w:p w14:paraId="715DF959" w14:textId="77777777" w:rsidR="007F15CF" w:rsidRP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Technology Readiness for Indian Deployment</w:t>
      </w:r>
    </w:p>
    <w:p w14:paraId="1D98F9DD" w14:textId="0E29B6FE"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The work shall improve the readiness of at least one hydrogen-related technology, component, or system for deployment under Indian climatic, grid, industrial, or infrastructure conditions.</w:t>
      </w:r>
    </w:p>
    <w:p w14:paraId="058A3419" w14:textId="77777777" w:rsidR="007F15CF" w:rsidRP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Reduction in Energy Losses and Environmental Footprint</w:t>
      </w:r>
    </w:p>
    <w:p w14:paraId="10B65D64" w14:textId="0719D843"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Fellowship outputs shall include quantified improvements in energy efficiency, reduced losses, water use, or greenhouse-gas emissions across hydrogen systems relevant to India.</w:t>
      </w:r>
    </w:p>
    <w:p w14:paraId="47535C05" w14:textId="77777777" w:rsid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Export and Logistics Competitiveness</w:t>
      </w:r>
    </w:p>
    <w:p w14:paraId="3F299175" w14:textId="0CAF977D"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Where applicable, the research shall contribute to lowering the cost or improving the logistics of hydrogen export from India, including port-based handling, storage, conversion, or transport.</w:t>
      </w:r>
    </w:p>
    <w:p w14:paraId="74C3D61A" w14:textId="77777777" w:rsid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Safety, Standards, and Operational Readiness</w:t>
      </w:r>
    </w:p>
    <w:p w14:paraId="38BDFDF6" w14:textId="21B340A6"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The work shall generate inputs toward improved safety practices, risk mitigation, or standards development for hydrogen production, storage, transport, refuelling, or use in India.</w:t>
      </w:r>
    </w:p>
    <w:p w14:paraId="6F8D34A9" w14:textId="77777777" w:rsidR="007F15CF" w:rsidRDefault="007F15CF" w:rsidP="003115FB">
      <w:pPr>
        <w:numPr>
          <w:ilvl w:val="0"/>
          <w:numId w:val="6"/>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Knowledge and Skill Development</w:t>
      </w:r>
    </w:p>
    <w:p w14:paraId="6BC492A4" w14:textId="5BAF4F97"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Each fellowship shall result in new data, models, experimental results, or analytical tools that strengthen India’s human resource base in hydrogen technologies.</w:t>
      </w:r>
    </w:p>
    <w:p w14:paraId="40EAEFE1" w14:textId="77777777" w:rsidR="007F15CF" w:rsidRPr="007F15CF" w:rsidRDefault="007F15CF" w:rsidP="007F15CF">
      <w:pPr>
        <w:spacing w:before="100" w:beforeAutospacing="1" w:after="100" w:afterAutospacing="1"/>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Faculty Fellowships are intended to create durable institutional, regulatory, and human-capacity outcomes that enable India’s long-term hydrogen transition. The expected outcomes shall include, but are not limited to, the following:</w:t>
      </w:r>
    </w:p>
    <w:p w14:paraId="041432CF"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Development of Indian Human Capital</w:t>
      </w:r>
    </w:p>
    <w:p w14:paraId="100170F2" w14:textId="019309CA"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 xml:space="preserve">The fellowship shall result in the creation of academic or training material, courses, or modules that support </w:t>
      </w:r>
      <w:r w:rsidR="00CF0EFD">
        <w:rPr>
          <w:rFonts w:asciiTheme="minorHAnsi" w:hAnsiTheme="minorHAnsi" w:cstheme="minorHAnsi"/>
          <w:sz w:val="22"/>
          <w:szCs w:val="22"/>
          <w:lang w:val="en-IN" w:eastAsia="de-DE"/>
        </w:rPr>
        <w:t xml:space="preserve">the </w:t>
      </w:r>
      <w:r w:rsidRPr="007F15CF">
        <w:rPr>
          <w:rFonts w:asciiTheme="minorHAnsi" w:hAnsiTheme="minorHAnsi" w:cstheme="minorHAnsi"/>
          <w:sz w:val="22"/>
          <w:szCs w:val="22"/>
          <w:lang w:val="en-IN" w:eastAsia="de-DE"/>
        </w:rPr>
        <w:t>education and up</w:t>
      </w:r>
      <w:r w:rsidR="005471D4">
        <w:rPr>
          <w:rFonts w:asciiTheme="minorHAnsi" w:hAnsiTheme="minorHAnsi" w:cstheme="minorHAnsi"/>
          <w:sz w:val="22"/>
          <w:szCs w:val="22"/>
          <w:lang w:val="en-IN" w:eastAsia="de-DE"/>
        </w:rPr>
        <w:t>/re</w:t>
      </w:r>
      <w:r w:rsidRPr="007F15CF">
        <w:rPr>
          <w:rFonts w:asciiTheme="minorHAnsi" w:hAnsiTheme="minorHAnsi" w:cstheme="minorHAnsi"/>
          <w:sz w:val="22"/>
          <w:szCs w:val="22"/>
          <w:lang w:val="en-IN" w:eastAsia="de-DE"/>
        </w:rPr>
        <w:t>skilling of India’s future hydrogen workforce.</w:t>
      </w:r>
    </w:p>
    <w:p w14:paraId="1861C45D"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Establishment of Testing, Modelling, or Demonstration Capability</w:t>
      </w:r>
    </w:p>
    <w:p w14:paraId="22569E1A" w14:textId="620C994B"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Faculty fellows shall develop concepts, designs, or operating frameworks for hydrogen test facilities, laboratories, simulation platforms, or demonstration systems relevant to Indian needs.</w:t>
      </w:r>
    </w:p>
    <w:p w14:paraId="293E49CE"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Strengthening of Policy, Regulatory, and Standards Frameworks</w:t>
      </w:r>
    </w:p>
    <w:p w14:paraId="6FFC0909" w14:textId="7A18ECB8"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The fellowship shall produce India-relevant guidelines, policy notes, or regulatory frameworks for hydrogen safety, certification, blending, mobility, storage, trade, or industrial use.</w:t>
      </w:r>
    </w:p>
    <w:p w14:paraId="1072A289"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Support for Hydrogen Clusters and Port-Based Systems</w:t>
      </w:r>
    </w:p>
    <w:p w14:paraId="32F383F3" w14:textId="46D264D2"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Where applicable, faculty work shall contribute to regional hydrogen cluster planning, port-based hydrogen hubs, or export-oriented hydrogen value chains in India.</w:t>
      </w:r>
    </w:p>
    <w:p w14:paraId="15183884" w14:textId="3DB93FEB" w:rsidR="007F15CF" w:rsidRDefault="005471D4" w:rsidP="003115FB">
      <w:pPr>
        <w:numPr>
          <w:ilvl w:val="0"/>
          <w:numId w:val="7"/>
        </w:numPr>
        <w:jc w:val="both"/>
        <w:rPr>
          <w:rFonts w:asciiTheme="minorHAnsi" w:hAnsiTheme="minorHAnsi" w:cstheme="minorHAnsi"/>
          <w:sz w:val="22"/>
          <w:szCs w:val="22"/>
          <w:lang w:val="en-IN" w:eastAsia="de-DE"/>
        </w:rPr>
      </w:pPr>
      <w:r w:rsidRPr="005471D4">
        <w:rPr>
          <w:rFonts w:asciiTheme="minorHAnsi" w:hAnsiTheme="minorHAnsi" w:cstheme="minorHAnsi"/>
          <w:b/>
          <w:bCs/>
          <w:sz w:val="22"/>
          <w:szCs w:val="22"/>
          <w:lang w:val="en-IN" w:eastAsia="de-DE"/>
        </w:rPr>
        <w:t>Life-Cycle Assessment</w:t>
      </w:r>
      <w:r w:rsidRPr="007F15CF">
        <w:rPr>
          <w:rFonts w:asciiTheme="minorHAnsi" w:hAnsiTheme="minorHAnsi" w:cstheme="minorHAnsi"/>
          <w:sz w:val="22"/>
          <w:szCs w:val="22"/>
          <w:lang w:val="en-IN" w:eastAsia="de-DE"/>
        </w:rPr>
        <w:t xml:space="preserve"> </w:t>
      </w:r>
      <w:r>
        <w:rPr>
          <w:rFonts w:asciiTheme="minorHAnsi" w:hAnsiTheme="minorHAnsi" w:cstheme="minorHAnsi"/>
          <w:b/>
          <w:bCs/>
          <w:sz w:val="22"/>
          <w:szCs w:val="22"/>
          <w:lang w:val="en-IN" w:eastAsia="de-DE"/>
        </w:rPr>
        <w:t>(</w:t>
      </w:r>
      <w:r w:rsidR="007F15CF" w:rsidRPr="007F15CF">
        <w:rPr>
          <w:rFonts w:asciiTheme="minorHAnsi" w:hAnsiTheme="minorHAnsi" w:cstheme="minorHAnsi"/>
          <w:b/>
          <w:bCs/>
          <w:sz w:val="22"/>
          <w:szCs w:val="22"/>
          <w:lang w:val="en-IN" w:eastAsia="de-DE"/>
        </w:rPr>
        <w:t>LCA</w:t>
      </w:r>
      <w:r>
        <w:rPr>
          <w:rFonts w:asciiTheme="minorHAnsi" w:hAnsiTheme="minorHAnsi" w:cstheme="minorHAnsi"/>
          <w:b/>
          <w:bCs/>
          <w:sz w:val="22"/>
          <w:szCs w:val="22"/>
          <w:lang w:val="en-IN" w:eastAsia="de-DE"/>
        </w:rPr>
        <w:t>)</w:t>
      </w:r>
      <w:r w:rsidR="007F15CF" w:rsidRPr="007F15CF">
        <w:rPr>
          <w:rFonts w:asciiTheme="minorHAnsi" w:hAnsiTheme="minorHAnsi" w:cstheme="minorHAnsi"/>
          <w:b/>
          <w:bCs/>
          <w:sz w:val="22"/>
          <w:szCs w:val="22"/>
          <w:lang w:val="en-IN" w:eastAsia="de-DE"/>
        </w:rPr>
        <w:t xml:space="preserve"> and Techno-Economic </w:t>
      </w:r>
      <w:r>
        <w:rPr>
          <w:rFonts w:asciiTheme="minorHAnsi" w:hAnsiTheme="minorHAnsi" w:cstheme="minorHAnsi"/>
          <w:b/>
          <w:bCs/>
          <w:sz w:val="22"/>
          <w:szCs w:val="22"/>
          <w:lang w:val="en-IN" w:eastAsia="de-DE"/>
        </w:rPr>
        <w:t xml:space="preserve">Analysis (TEA) </w:t>
      </w:r>
      <w:r w:rsidR="007F15CF" w:rsidRPr="007F15CF">
        <w:rPr>
          <w:rFonts w:asciiTheme="minorHAnsi" w:hAnsiTheme="minorHAnsi" w:cstheme="minorHAnsi"/>
          <w:b/>
          <w:bCs/>
          <w:sz w:val="22"/>
          <w:szCs w:val="22"/>
          <w:lang w:val="en-IN" w:eastAsia="de-DE"/>
        </w:rPr>
        <w:t>Capability for India</w:t>
      </w:r>
    </w:p>
    <w:p w14:paraId="4319C77C" w14:textId="52FA02C4"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 xml:space="preserve">The fellowship shall build Indian capability in LCA, TEA, and </w:t>
      </w:r>
      <w:r w:rsidR="005471D4">
        <w:rPr>
          <w:rFonts w:asciiTheme="minorHAnsi" w:hAnsiTheme="minorHAnsi" w:cstheme="minorHAnsi"/>
          <w:sz w:val="22"/>
          <w:szCs w:val="22"/>
          <w:lang w:val="en-IN" w:eastAsia="de-DE"/>
        </w:rPr>
        <w:t xml:space="preserve">the </w:t>
      </w:r>
      <w:r w:rsidRPr="007F15CF">
        <w:rPr>
          <w:rFonts w:asciiTheme="minorHAnsi" w:hAnsiTheme="minorHAnsi" w:cstheme="minorHAnsi"/>
          <w:sz w:val="22"/>
          <w:szCs w:val="22"/>
          <w:lang w:val="en-IN" w:eastAsia="de-DE"/>
        </w:rPr>
        <w:t>sustainability evaluation of hydrogen systems.</w:t>
      </w:r>
    </w:p>
    <w:p w14:paraId="75410A0D"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International and Institutional Linkages</w:t>
      </w:r>
    </w:p>
    <w:p w14:paraId="4F06C174" w14:textId="01C1720D" w:rsidR="007F15CF" w:rsidRP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Faculty fellowships shall result in strengthened Indo-Dutch research partnerships, joint project pipelines, or institutional cooperation frameworks.</w:t>
      </w:r>
    </w:p>
    <w:p w14:paraId="28270C24" w14:textId="77777777" w:rsidR="007F15CF" w:rsidRDefault="007F15CF" w:rsidP="003115FB">
      <w:pPr>
        <w:numPr>
          <w:ilvl w:val="0"/>
          <w:numId w:val="7"/>
        </w:numPr>
        <w:jc w:val="both"/>
        <w:rPr>
          <w:rFonts w:asciiTheme="minorHAnsi" w:hAnsiTheme="minorHAnsi" w:cstheme="minorHAnsi"/>
          <w:sz w:val="22"/>
          <w:szCs w:val="22"/>
          <w:lang w:val="en-IN" w:eastAsia="de-DE"/>
        </w:rPr>
      </w:pPr>
      <w:r w:rsidRPr="007F15CF">
        <w:rPr>
          <w:rFonts w:asciiTheme="minorHAnsi" w:hAnsiTheme="minorHAnsi" w:cstheme="minorHAnsi"/>
          <w:b/>
          <w:bCs/>
          <w:sz w:val="22"/>
          <w:szCs w:val="22"/>
          <w:lang w:val="en-IN" w:eastAsia="de-DE"/>
        </w:rPr>
        <w:t xml:space="preserve">Support for Indigenisation and </w:t>
      </w:r>
      <w:proofErr w:type="spellStart"/>
      <w:r w:rsidRPr="007F15CF">
        <w:rPr>
          <w:rFonts w:asciiTheme="minorHAnsi" w:hAnsiTheme="minorHAnsi" w:cstheme="minorHAnsi"/>
          <w:b/>
          <w:bCs/>
          <w:sz w:val="22"/>
          <w:szCs w:val="22"/>
          <w:lang w:val="en-IN" w:eastAsia="de-DE"/>
        </w:rPr>
        <w:t>Atmanirbhar</w:t>
      </w:r>
      <w:proofErr w:type="spellEnd"/>
      <w:r w:rsidRPr="007F15CF">
        <w:rPr>
          <w:rFonts w:asciiTheme="minorHAnsi" w:hAnsiTheme="minorHAnsi" w:cstheme="minorHAnsi"/>
          <w:b/>
          <w:bCs/>
          <w:sz w:val="22"/>
          <w:szCs w:val="22"/>
          <w:lang w:val="en-IN" w:eastAsia="de-DE"/>
        </w:rPr>
        <w:t xml:space="preserve"> Bharat</w:t>
      </w:r>
    </w:p>
    <w:p w14:paraId="51385E13" w14:textId="315F17F6" w:rsidR="007F15CF" w:rsidRDefault="007F15CF" w:rsidP="00F7464F">
      <w:pPr>
        <w:ind w:left="720"/>
        <w:jc w:val="both"/>
        <w:rPr>
          <w:rFonts w:asciiTheme="minorHAnsi" w:hAnsiTheme="minorHAnsi" w:cstheme="minorHAnsi"/>
          <w:sz w:val="22"/>
          <w:szCs w:val="22"/>
          <w:lang w:val="en-IN" w:eastAsia="de-DE"/>
        </w:rPr>
      </w:pPr>
      <w:r w:rsidRPr="007F15CF">
        <w:rPr>
          <w:rFonts w:asciiTheme="minorHAnsi" w:hAnsiTheme="minorHAnsi" w:cstheme="minorHAnsi"/>
          <w:sz w:val="22"/>
          <w:szCs w:val="22"/>
          <w:lang w:val="en-IN" w:eastAsia="de-DE"/>
        </w:rPr>
        <w:t>The cumulative outputs shall directly contribute to indigenous development, localisation, and commercialisation of hydrogen technologies in India.</w:t>
      </w:r>
    </w:p>
    <w:p w14:paraId="595A5347" w14:textId="03A10159" w:rsidR="00B72868" w:rsidRDefault="00B72868" w:rsidP="00E07F3D">
      <w:pPr>
        <w:jc w:val="both"/>
        <w:rPr>
          <w:rFonts w:asciiTheme="minorHAnsi" w:hAnsiTheme="minorHAnsi" w:cstheme="minorHAnsi"/>
          <w:b/>
          <w:bCs/>
          <w:u w:val="single"/>
          <w:lang w:val="en-IN" w:eastAsia="de-DE"/>
        </w:rPr>
      </w:pPr>
      <w:r>
        <w:rPr>
          <w:rFonts w:asciiTheme="minorHAnsi" w:hAnsiTheme="minorHAnsi" w:cstheme="minorHAnsi"/>
          <w:b/>
          <w:bCs/>
          <w:lang w:val="en-IN" w:eastAsia="de-DE"/>
        </w:rPr>
        <w:lastRenderedPageBreak/>
        <w:t xml:space="preserve">12. </w:t>
      </w:r>
      <w:r w:rsidRPr="00B72868">
        <w:rPr>
          <w:rFonts w:asciiTheme="minorHAnsi" w:hAnsiTheme="minorHAnsi" w:cstheme="minorHAnsi"/>
          <w:b/>
          <w:bCs/>
          <w:u w:val="single"/>
          <w:lang w:val="en-IN" w:eastAsia="de-DE"/>
        </w:rPr>
        <w:t xml:space="preserve">Fellowship </w:t>
      </w:r>
      <w:r>
        <w:rPr>
          <w:rFonts w:asciiTheme="minorHAnsi" w:hAnsiTheme="minorHAnsi" w:cstheme="minorHAnsi"/>
          <w:b/>
          <w:bCs/>
          <w:u w:val="single"/>
          <w:lang w:val="en-IN" w:eastAsia="de-DE"/>
        </w:rPr>
        <w:t>C</w:t>
      </w:r>
      <w:r w:rsidRPr="00B72868">
        <w:rPr>
          <w:rFonts w:asciiTheme="minorHAnsi" w:hAnsiTheme="minorHAnsi" w:cstheme="minorHAnsi"/>
          <w:b/>
          <w:bCs/>
          <w:u w:val="single"/>
          <w:lang w:val="en-IN" w:eastAsia="de-DE"/>
        </w:rPr>
        <w:t>ompletion</w:t>
      </w:r>
    </w:p>
    <w:p w14:paraId="52BD54D3" w14:textId="77777777" w:rsidR="00B72868" w:rsidRDefault="00B72868" w:rsidP="00E07F3D">
      <w:pPr>
        <w:jc w:val="both"/>
        <w:rPr>
          <w:rFonts w:asciiTheme="minorHAnsi" w:hAnsiTheme="minorHAnsi" w:cstheme="minorHAnsi"/>
          <w:b/>
          <w:bCs/>
          <w:u w:val="single"/>
          <w:lang w:val="en-IN" w:eastAsia="de-DE"/>
        </w:rPr>
      </w:pPr>
    </w:p>
    <w:p w14:paraId="446C03E9" w14:textId="436AFAA6" w:rsidR="00B72868" w:rsidRPr="00B72868" w:rsidRDefault="00B72868" w:rsidP="00E07F3D">
      <w:pPr>
        <w:jc w:val="both"/>
        <w:rPr>
          <w:rFonts w:asciiTheme="minorHAnsi" w:hAnsiTheme="minorHAnsi" w:cstheme="minorHAnsi"/>
          <w:b/>
          <w:bCs/>
          <w:sz w:val="22"/>
          <w:lang w:val="en-IN" w:eastAsia="de-DE"/>
        </w:rPr>
      </w:pPr>
      <w:r w:rsidRPr="00B72868">
        <w:rPr>
          <w:rFonts w:asciiTheme="minorHAnsi" w:hAnsiTheme="minorHAnsi" w:cstheme="minorHAnsi"/>
          <w:sz w:val="22"/>
        </w:rPr>
        <w:t xml:space="preserve">At the end of the fellowship, each Fellow will be required to submit a final technical and outcomes report endorsed by both the host institution and the Indian parent institution. Selected Fellows may also be asked to make a presentation before the DST–National Expert Advisory Committee (NEAC). The satisfactory completion and acceptance of this report by DST–NEAC will be a condition for formal closure of the fellowship and for processing of any final financial settlements by the Indian parent institution through the </w:t>
      </w:r>
      <w:r>
        <w:rPr>
          <w:rFonts w:asciiTheme="minorHAnsi" w:hAnsiTheme="minorHAnsi" w:cstheme="minorHAnsi"/>
          <w:sz w:val="22"/>
        </w:rPr>
        <w:t>SIA.</w:t>
      </w:r>
    </w:p>
    <w:p w14:paraId="7939A54E" w14:textId="77777777" w:rsidR="00B72868" w:rsidRDefault="00B72868" w:rsidP="00E07F3D">
      <w:pPr>
        <w:jc w:val="both"/>
        <w:rPr>
          <w:rFonts w:asciiTheme="minorHAnsi" w:hAnsiTheme="minorHAnsi" w:cstheme="minorHAnsi"/>
          <w:b/>
          <w:bCs/>
          <w:lang w:val="en-IN" w:eastAsia="de-DE"/>
        </w:rPr>
      </w:pPr>
    </w:p>
    <w:p w14:paraId="38613089" w14:textId="02D56F6B" w:rsidR="00E07F3D" w:rsidRPr="00CB543F" w:rsidRDefault="00E07F3D" w:rsidP="00E07F3D">
      <w:pPr>
        <w:jc w:val="both"/>
        <w:rPr>
          <w:rFonts w:asciiTheme="minorHAnsi" w:hAnsiTheme="minorHAnsi" w:cstheme="minorHAnsi"/>
          <w:b/>
          <w:bCs/>
          <w:u w:val="single"/>
          <w:lang w:val="en-IN" w:eastAsia="de-DE"/>
        </w:rPr>
      </w:pPr>
      <w:r w:rsidRPr="00AB50D1">
        <w:rPr>
          <w:rFonts w:asciiTheme="minorHAnsi" w:hAnsiTheme="minorHAnsi" w:cstheme="minorHAnsi"/>
          <w:b/>
          <w:bCs/>
          <w:lang w:val="en-IN" w:eastAsia="de-DE"/>
        </w:rPr>
        <w:t>1</w:t>
      </w:r>
      <w:r w:rsidR="00CD1046">
        <w:rPr>
          <w:rFonts w:asciiTheme="minorHAnsi" w:hAnsiTheme="minorHAnsi" w:cstheme="minorHAnsi"/>
          <w:b/>
          <w:bCs/>
          <w:lang w:val="en-IN" w:eastAsia="de-DE"/>
        </w:rPr>
        <w:t>2</w:t>
      </w:r>
      <w:r w:rsidRPr="00AB50D1">
        <w:rPr>
          <w:rFonts w:asciiTheme="minorHAnsi" w:hAnsiTheme="minorHAnsi" w:cstheme="minorHAnsi"/>
          <w:b/>
          <w:bCs/>
          <w:lang w:val="en-IN" w:eastAsia="de-DE"/>
        </w:rPr>
        <w:t>.</w:t>
      </w:r>
      <w:r w:rsidRPr="00CB543F">
        <w:rPr>
          <w:rFonts w:asciiTheme="minorHAnsi" w:hAnsiTheme="minorHAnsi" w:cstheme="minorHAnsi"/>
          <w:b/>
          <w:bCs/>
          <w:u w:val="single"/>
          <w:lang w:val="en-IN" w:eastAsia="de-DE"/>
        </w:rPr>
        <w:t xml:space="preserve"> </w:t>
      </w:r>
      <w:r w:rsidR="00CB543F" w:rsidRPr="00CB543F">
        <w:rPr>
          <w:rFonts w:asciiTheme="minorHAnsi" w:hAnsiTheme="minorHAnsi" w:cstheme="minorHAnsi"/>
          <w:b/>
          <w:bCs/>
          <w:u w:val="single"/>
          <w:lang w:val="en-IN" w:eastAsia="de-DE"/>
        </w:rPr>
        <w:t>Intellectual Property Rights</w:t>
      </w:r>
    </w:p>
    <w:p w14:paraId="25935405" w14:textId="77777777" w:rsidR="00CB543F" w:rsidRDefault="00CB543F" w:rsidP="00E07F3D">
      <w:pPr>
        <w:jc w:val="both"/>
        <w:rPr>
          <w:rFonts w:asciiTheme="minorHAnsi" w:hAnsiTheme="minorHAnsi" w:cstheme="minorHAnsi"/>
          <w:sz w:val="22"/>
          <w:szCs w:val="22"/>
          <w:lang w:val="en-IN" w:eastAsia="de-DE"/>
        </w:rPr>
      </w:pPr>
    </w:p>
    <w:p w14:paraId="52248A4D" w14:textId="39B28B15" w:rsidR="00CB543F" w:rsidRPr="00CB543F" w:rsidRDefault="00CB543F" w:rsidP="00CB543F">
      <w:pPr>
        <w:jc w:val="both"/>
        <w:rPr>
          <w:rFonts w:asciiTheme="minorHAnsi" w:hAnsiTheme="minorHAnsi" w:cstheme="minorHAnsi"/>
          <w:sz w:val="22"/>
          <w:szCs w:val="22"/>
          <w:lang w:val="en-IN" w:eastAsia="de-DE"/>
        </w:rPr>
      </w:pPr>
      <w:r w:rsidRPr="00CB543F">
        <w:rPr>
          <w:rFonts w:asciiTheme="minorHAnsi" w:hAnsiTheme="minorHAnsi" w:cstheme="minorHAnsi"/>
          <w:sz w:val="22"/>
          <w:szCs w:val="22"/>
          <w:lang w:val="en-IN" w:eastAsia="de-DE"/>
        </w:rPr>
        <w:t xml:space="preserve">All Intellectual Property (IP), including but not limited to patents, copyrights, trademarks, industrial designs, software, databases, and know-how, arising from research conducted under this Programme shall be governed by the applicable DST Guidelines </w:t>
      </w:r>
      <w:r w:rsidR="005C144E">
        <w:rPr>
          <w:rFonts w:asciiTheme="minorHAnsi" w:hAnsiTheme="minorHAnsi" w:cstheme="minorHAnsi"/>
          <w:sz w:val="22"/>
          <w:szCs w:val="22"/>
          <w:lang w:val="en-IN" w:eastAsia="de-DE"/>
        </w:rPr>
        <w:t>and norms</w:t>
      </w:r>
      <w:r w:rsidRPr="00CB543F">
        <w:rPr>
          <w:rFonts w:asciiTheme="minorHAnsi" w:hAnsiTheme="minorHAnsi" w:cstheme="minorHAnsi"/>
          <w:sz w:val="22"/>
          <w:szCs w:val="22"/>
          <w:lang w:val="en-IN" w:eastAsia="de-DE"/>
        </w:rPr>
        <w:t>, as amended from time to time. Such IP shall vest with the Indian parent institution and the host institution in accordance with their respective contributions and institutional policies, subject to the Government of India retaining a royalty-free, non-exclusive, irrevocable right to use the IP for governmental and public-interest purposes.</w:t>
      </w:r>
    </w:p>
    <w:p w14:paraId="5EDA8BBB" w14:textId="77777777" w:rsidR="00CB543F" w:rsidRPr="00CB543F" w:rsidRDefault="00CB543F" w:rsidP="00CB543F">
      <w:pPr>
        <w:jc w:val="both"/>
        <w:rPr>
          <w:rFonts w:asciiTheme="minorHAnsi" w:hAnsiTheme="minorHAnsi" w:cstheme="minorHAnsi"/>
          <w:sz w:val="22"/>
          <w:szCs w:val="22"/>
          <w:lang w:val="en-IN" w:eastAsia="de-DE"/>
        </w:rPr>
      </w:pPr>
    </w:p>
    <w:p w14:paraId="618C9518" w14:textId="012F6406" w:rsidR="00CB543F" w:rsidRDefault="00CB543F" w:rsidP="00CB543F">
      <w:pPr>
        <w:jc w:val="both"/>
        <w:rPr>
          <w:rFonts w:asciiTheme="minorHAnsi" w:hAnsiTheme="minorHAnsi" w:cstheme="minorHAnsi"/>
          <w:sz w:val="22"/>
          <w:szCs w:val="22"/>
          <w:lang w:val="en-IN" w:eastAsia="de-DE"/>
        </w:rPr>
      </w:pPr>
      <w:r w:rsidRPr="00CB543F">
        <w:rPr>
          <w:rFonts w:asciiTheme="minorHAnsi" w:hAnsiTheme="minorHAnsi" w:cstheme="minorHAnsi"/>
          <w:sz w:val="22"/>
          <w:szCs w:val="22"/>
          <w:lang w:val="en-IN" w:eastAsia="de-DE"/>
        </w:rPr>
        <w:t>The Indian parent institution shall be responsible for filing, prosecution, and maintenance of IP protection in India. Any costs associated with IP protection in India or abroad shall be borne by the participating institutions as per their mutual agreement. DST shall not bear any IP-related costs.</w:t>
      </w:r>
    </w:p>
    <w:p w14:paraId="2B7206B0" w14:textId="77777777" w:rsidR="00E07F3D" w:rsidRPr="007F15CF" w:rsidRDefault="00E07F3D" w:rsidP="00E07F3D">
      <w:pPr>
        <w:jc w:val="both"/>
        <w:rPr>
          <w:rFonts w:asciiTheme="minorHAnsi" w:hAnsiTheme="minorHAnsi" w:cstheme="minorHAnsi"/>
          <w:sz w:val="22"/>
          <w:szCs w:val="22"/>
          <w:lang w:val="en-IN" w:eastAsia="de-DE"/>
        </w:rPr>
      </w:pPr>
    </w:p>
    <w:p w14:paraId="6CA88167" w14:textId="56781551" w:rsidR="003B3B27" w:rsidRPr="003B3B27" w:rsidRDefault="00CD32B3" w:rsidP="003B3B27">
      <w:pPr>
        <w:spacing w:after="200" w:line="276" w:lineRule="auto"/>
        <w:rPr>
          <w:rFonts w:asciiTheme="minorHAnsi" w:eastAsiaTheme="minorHAnsi" w:hAnsiTheme="minorHAnsi" w:cstheme="minorBidi"/>
          <w:b/>
          <w:bCs/>
          <w:lang w:val="en-IN"/>
        </w:rPr>
      </w:pPr>
      <w:r w:rsidRPr="00CD32B3">
        <w:rPr>
          <w:rFonts w:asciiTheme="minorHAnsi" w:eastAsiaTheme="minorHAnsi" w:hAnsiTheme="minorHAnsi" w:cstheme="minorBidi"/>
          <w:b/>
          <w:bCs/>
          <w:lang w:val="en-IN"/>
        </w:rPr>
        <w:t>1</w:t>
      </w:r>
      <w:r w:rsidR="00CD1046">
        <w:rPr>
          <w:rFonts w:asciiTheme="minorHAnsi" w:eastAsiaTheme="minorHAnsi" w:hAnsiTheme="minorHAnsi" w:cstheme="minorBidi"/>
          <w:b/>
          <w:bCs/>
          <w:lang w:val="en-IN"/>
        </w:rPr>
        <w:t>3</w:t>
      </w:r>
      <w:r w:rsidRPr="00CD32B3">
        <w:rPr>
          <w:rFonts w:asciiTheme="minorHAnsi" w:eastAsiaTheme="minorHAnsi" w:hAnsiTheme="minorHAnsi" w:cstheme="minorBidi"/>
          <w:b/>
          <w:bCs/>
          <w:lang w:val="en-IN"/>
        </w:rPr>
        <w:t>.</w:t>
      </w:r>
      <w:r>
        <w:rPr>
          <w:rFonts w:asciiTheme="minorHAnsi" w:eastAsiaTheme="minorHAnsi" w:hAnsiTheme="minorHAnsi" w:cstheme="minorBidi"/>
          <w:bCs/>
          <w:lang w:val="en-IN"/>
        </w:rPr>
        <w:t xml:space="preserve"> </w:t>
      </w:r>
      <w:r w:rsidR="003B3B27" w:rsidRPr="003B3B27">
        <w:rPr>
          <w:rFonts w:asciiTheme="minorHAnsi" w:eastAsiaTheme="minorHAnsi" w:hAnsiTheme="minorHAnsi" w:cstheme="minorBidi"/>
          <w:b/>
          <w:bCs/>
          <w:u w:val="single"/>
          <w:lang w:val="en-IN"/>
        </w:rPr>
        <w:t xml:space="preserve">Power to Amend </w:t>
      </w:r>
      <w:proofErr w:type="spellStart"/>
      <w:r w:rsidR="00B403C2">
        <w:rPr>
          <w:rFonts w:asciiTheme="minorHAnsi" w:eastAsiaTheme="minorHAnsi" w:hAnsiTheme="minorHAnsi" w:cstheme="minorBidi"/>
          <w:b/>
          <w:bCs/>
          <w:u w:val="single"/>
          <w:lang w:val="en-IN"/>
        </w:rPr>
        <w:t>CfP</w:t>
      </w:r>
      <w:proofErr w:type="spellEnd"/>
    </w:p>
    <w:p w14:paraId="1779425C" w14:textId="39FDA817" w:rsidR="003B3B27" w:rsidRPr="003B3B27" w:rsidRDefault="003B3B27" w:rsidP="003B3B27">
      <w:pPr>
        <w:spacing w:after="200" w:line="276" w:lineRule="auto"/>
        <w:jc w:val="both"/>
        <w:rPr>
          <w:rFonts w:asciiTheme="minorHAnsi" w:eastAsiaTheme="minorHAnsi" w:hAnsiTheme="minorHAnsi" w:cstheme="minorBidi"/>
          <w:bCs/>
          <w:sz w:val="22"/>
          <w:szCs w:val="22"/>
          <w:lang w:val="en-IN"/>
        </w:rPr>
      </w:pPr>
      <w:r w:rsidRPr="003B3B27">
        <w:rPr>
          <w:rFonts w:asciiTheme="minorHAnsi" w:eastAsiaTheme="minorHAnsi" w:hAnsiTheme="minorHAnsi" w:cstheme="minorBidi"/>
          <w:bCs/>
          <w:sz w:val="22"/>
          <w:szCs w:val="22"/>
          <w:lang w:val="en-IN"/>
        </w:rPr>
        <w:t xml:space="preserve">DST may make the necessary amendments in the </w:t>
      </w:r>
      <w:proofErr w:type="spellStart"/>
      <w:r w:rsidR="00B403C2">
        <w:rPr>
          <w:rFonts w:asciiTheme="minorHAnsi" w:eastAsiaTheme="minorHAnsi" w:hAnsiTheme="minorHAnsi" w:cstheme="minorBidi"/>
          <w:bCs/>
          <w:sz w:val="22"/>
          <w:szCs w:val="22"/>
          <w:lang w:val="en-IN"/>
        </w:rPr>
        <w:t>CfP</w:t>
      </w:r>
      <w:proofErr w:type="spellEnd"/>
      <w:r w:rsidRPr="003B3B27">
        <w:rPr>
          <w:rFonts w:asciiTheme="minorHAnsi" w:eastAsiaTheme="minorHAnsi" w:hAnsiTheme="minorHAnsi" w:cstheme="minorBidi"/>
          <w:bCs/>
          <w:sz w:val="22"/>
          <w:szCs w:val="22"/>
          <w:lang w:val="en-IN"/>
        </w:rPr>
        <w:t xml:space="preserve">, as and when required, with the approval of the Hon’ble Minister, Science and Technology. </w:t>
      </w:r>
    </w:p>
    <w:p w14:paraId="3DCFFA8F" w14:textId="5EB6518E" w:rsidR="005F1E3E" w:rsidRPr="005F1E3E" w:rsidRDefault="00CD32B3" w:rsidP="005F1E3E">
      <w:pPr>
        <w:jc w:val="both"/>
        <w:rPr>
          <w:rFonts w:asciiTheme="minorHAnsi" w:hAnsiTheme="minorHAnsi" w:cstheme="minorHAnsi"/>
          <w:u w:val="single"/>
          <w:lang w:val="en-IN"/>
        </w:rPr>
      </w:pPr>
      <w:r w:rsidRPr="00CD32B3">
        <w:rPr>
          <w:rFonts w:asciiTheme="minorHAnsi" w:hAnsiTheme="minorHAnsi" w:cstheme="minorHAnsi"/>
          <w:b/>
          <w:bCs/>
          <w:lang w:val="en-IN"/>
        </w:rPr>
        <w:t>1</w:t>
      </w:r>
      <w:r w:rsidR="00CD1046">
        <w:rPr>
          <w:rFonts w:asciiTheme="minorHAnsi" w:hAnsiTheme="minorHAnsi" w:cstheme="minorHAnsi"/>
          <w:b/>
          <w:bCs/>
          <w:lang w:val="en-IN"/>
        </w:rPr>
        <w:t>4</w:t>
      </w:r>
      <w:r w:rsidRPr="00CD32B3">
        <w:rPr>
          <w:rFonts w:asciiTheme="minorHAnsi" w:hAnsiTheme="minorHAnsi" w:cstheme="minorHAnsi"/>
          <w:b/>
          <w:bCs/>
          <w:lang w:val="en-IN"/>
        </w:rPr>
        <w:t>.</w:t>
      </w:r>
      <w:r>
        <w:rPr>
          <w:rFonts w:asciiTheme="minorHAnsi" w:hAnsiTheme="minorHAnsi" w:cstheme="minorHAnsi"/>
          <w:b/>
          <w:bCs/>
          <w:u w:val="single"/>
          <w:lang w:val="en-IN"/>
        </w:rPr>
        <w:t xml:space="preserve"> </w:t>
      </w:r>
      <w:r w:rsidR="005F1E3E" w:rsidRPr="005F1E3E">
        <w:rPr>
          <w:rFonts w:asciiTheme="minorHAnsi" w:hAnsiTheme="minorHAnsi" w:cstheme="minorHAnsi"/>
          <w:b/>
          <w:bCs/>
          <w:u w:val="single"/>
          <w:lang w:val="en-IN"/>
        </w:rPr>
        <w:t>General Provisions and Applicability of Scheme Guidelines</w:t>
      </w:r>
    </w:p>
    <w:p w14:paraId="4AE40DE1" w14:textId="77777777" w:rsidR="005F1E3E" w:rsidRPr="006B432B" w:rsidRDefault="005F1E3E" w:rsidP="005F1E3E">
      <w:pPr>
        <w:jc w:val="both"/>
        <w:rPr>
          <w:rFonts w:asciiTheme="minorHAnsi" w:hAnsiTheme="minorHAnsi" w:cstheme="minorHAnsi"/>
          <w:sz w:val="12"/>
          <w:szCs w:val="12"/>
          <w:lang w:val="en-IN"/>
        </w:rPr>
      </w:pPr>
    </w:p>
    <w:p w14:paraId="0EB9AC0B" w14:textId="61ACD3B9" w:rsidR="005F1E3E" w:rsidRPr="005F1E3E" w:rsidRDefault="005F1E3E" w:rsidP="005F1E3E">
      <w:pPr>
        <w:jc w:val="both"/>
        <w:rPr>
          <w:rFonts w:asciiTheme="minorHAnsi" w:hAnsiTheme="minorHAnsi" w:cstheme="minorHAnsi"/>
          <w:sz w:val="22"/>
          <w:szCs w:val="22"/>
          <w:lang w:val="en-IN"/>
        </w:rPr>
      </w:pPr>
      <w:r w:rsidRPr="005F1E3E">
        <w:rPr>
          <w:rFonts w:asciiTheme="minorHAnsi" w:hAnsiTheme="minorHAnsi" w:cstheme="minorHAnsi"/>
          <w:sz w:val="22"/>
          <w:szCs w:val="22"/>
          <w:lang w:val="en-IN"/>
        </w:rPr>
        <w:t>This Call for Proposals is issued under the approved Scheme Guidelines of the India–Netherlands Hydrogen Fellowship Programme. All provisions, eligibility criteria, financial norms, and administrative conditions</w:t>
      </w:r>
      <w:r w:rsidR="003B3B27">
        <w:rPr>
          <w:rFonts w:asciiTheme="minorHAnsi" w:hAnsiTheme="minorHAnsi" w:cstheme="minorHAnsi"/>
          <w:sz w:val="22"/>
          <w:szCs w:val="22"/>
          <w:lang w:val="en-IN"/>
        </w:rPr>
        <w:t xml:space="preserve"> </w:t>
      </w:r>
      <w:proofErr w:type="spellStart"/>
      <w:r w:rsidR="003B3B27">
        <w:rPr>
          <w:rFonts w:asciiTheme="minorHAnsi" w:hAnsiTheme="minorHAnsi" w:cstheme="minorHAnsi"/>
          <w:sz w:val="22"/>
          <w:szCs w:val="22"/>
          <w:lang w:val="en-IN"/>
        </w:rPr>
        <w:t>etc</w:t>
      </w:r>
      <w:proofErr w:type="spellEnd"/>
      <w:r w:rsidRPr="005F1E3E">
        <w:rPr>
          <w:rFonts w:asciiTheme="minorHAnsi" w:hAnsiTheme="minorHAnsi" w:cstheme="minorHAnsi"/>
          <w:sz w:val="22"/>
          <w:szCs w:val="22"/>
          <w:lang w:val="en-IN"/>
        </w:rPr>
        <w:t xml:space="preserve"> not explicitly stated in this Call shall be governed by the Scheme Guidelines. Applicants are advised to carefully review the Scheme Guidelines before submitting their proposals.</w:t>
      </w:r>
    </w:p>
    <w:p w14:paraId="5E95FECE" w14:textId="220D9E15" w:rsidR="005F1E3E" w:rsidRDefault="004E7151" w:rsidP="004E7151">
      <w:pPr>
        <w:jc w:val="center"/>
        <w:rPr>
          <w:rFonts w:asciiTheme="minorHAnsi" w:hAnsiTheme="minorHAnsi" w:cstheme="minorHAnsi"/>
          <w:lang w:val="en-IN"/>
        </w:rPr>
      </w:pPr>
      <w:r>
        <w:rPr>
          <w:rFonts w:asciiTheme="minorHAnsi" w:hAnsiTheme="minorHAnsi" w:cstheme="minorHAnsi"/>
          <w:lang w:val="en-IN"/>
        </w:rPr>
        <w:t>*************************************</w:t>
      </w:r>
    </w:p>
    <w:p w14:paraId="7F76538E" w14:textId="77777777" w:rsidR="004E7151" w:rsidRDefault="004E7151" w:rsidP="004E7151">
      <w:pPr>
        <w:jc w:val="center"/>
        <w:rPr>
          <w:rFonts w:asciiTheme="minorHAnsi" w:hAnsiTheme="minorHAnsi" w:cstheme="minorHAnsi"/>
          <w:lang w:val="en-IN"/>
        </w:rPr>
      </w:pPr>
    </w:p>
    <w:p w14:paraId="1815C4C5" w14:textId="77777777" w:rsidR="00D12AC8" w:rsidRDefault="00D12AC8" w:rsidP="004E7151">
      <w:pPr>
        <w:jc w:val="center"/>
        <w:rPr>
          <w:rFonts w:asciiTheme="minorHAnsi" w:hAnsiTheme="minorHAnsi" w:cstheme="minorHAnsi"/>
          <w:lang w:val="en-IN"/>
        </w:rPr>
      </w:pPr>
    </w:p>
    <w:p w14:paraId="162A6B79" w14:textId="77777777" w:rsidR="00D12AC8" w:rsidRDefault="00D12AC8" w:rsidP="004E7151">
      <w:pPr>
        <w:jc w:val="center"/>
        <w:rPr>
          <w:rFonts w:asciiTheme="minorHAnsi" w:hAnsiTheme="minorHAnsi" w:cstheme="minorHAnsi"/>
          <w:lang w:val="en-IN"/>
        </w:rPr>
      </w:pPr>
    </w:p>
    <w:p w14:paraId="7469B362" w14:textId="77777777" w:rsidR="00D12AC8" w:rsidRDefault="00D12AC8" w:rsidP="004E7151">
      <w:pPr>
        <w:jc w:val="center"/>
        <w:rPr>
          <w:rFonts w:asciiTheme="minorHAnsi" w:hAnsiTheme="minorHAnsi" w:cstheme="minorHAnsi"/>
          <w:lang w:val="en-IN"/>
        </w:rPr>
      </w:pPr>
    </w:p>
    <w:p w14:paraId="161399CF" w14:textId="77777777" w:rsidR="00D12AC8" w:rsidRDefault="00D12AC8" w:rsidP="004E7151">
      <w:pPr>
        <w:jc w:val="center"/>
        <w:rPr>
          <w:rFonts w:asciiTheme="minorHAnsi" w:hAnsiTheme="minorHAnsi" w:cstheme="minorHAnsi"/>
          <w:lang w:val="en-IN"/>
        </w:rPr>
      </w:pPr>
    </w:p>
    <w:p w14:paraId="09006090" w14:textId="77777777" w:rsidR="00D12AC8" w:rsidRDefault="00D12AC8" w:rsidP="004E7151">
      <w:pPr>
        <w:jc w:val="center"/>
        <w:rPr>
          <w:rFonts w:asciiTheme="minorHAnsi" w:hAnsiTheme="minorHAnsi" w:cstheme="minorHAnsi"/>
          <w:lang w:val="en-IN"/>
        </w:rPr>
      </w:pPr>
    </w:p>
    <w:p w14:paraId="6E8516ED" w14:textId="77777777" w:rsidR="00D12AC8" w:rsidRDefault="00D12AC8" w:rsidP="004E7151">
      <w:pPr>
        <w:jc w:val="center"/>
        <w:rPr>
          <w:rFonts w:asciiTheme="minorHAnsi" w:hAnsiTheme="minorHAnsi" w:cstheme="minorHAnsi"/>
          <w:lang w:val="en-IN"/>
        </w:rPr>
      </w:pPr>
    </w:p>
    <w:p w14:paraId="02CD7F28" w14:textId="77777777" w:rsidR="00D12AC8" w:rsidRDefault="00D12AC8" w:rsidP="004E7151">
      <w:pPr>
        <w:jc w:val="center"/>
        <w:rPr>
          <w:rFonts w:asciiTheme="minorHAnsi" w:hAnsiTheme="minorHAnsi" w:cstheme="minorHAnsi"/>
          <w:lang w:val="en-IN"/>
        </w:rPr>
      </w:pPr>
    </w:p>
    <w:p w14:paraId="2093DB27" w14:textId="77777777" w:rsidR="00D12AC8" w:rsidRDefault="00D12AC8" w:rsidP="004E7151">
      <w:pPr>
        <w:jc w:val="center"/>
        <w:rPr>
          <w:rFonts w:asciiTheme="minorHAnsi" w:hAnsiTheme="minorHAnsi" w:cstheme="minorHAnsi"/>
          <w:lang w:val="en-IN"/>
        </w:rPr>
      </w:pPr>
    </w:p>
    <w:p w14:paraId="634B34CB" w14:textId="77777777" w:rsidR="00D12AC8" w:rsidRDefault="00D12AC8" w:rsidP="004E7151">
      <w:pPr>
        <w:jc w:val="center"/>
        <w:rPr>
          <w:rFonts w:asciiTheme="minorHAnsi" w:hAnsiTheme="minorHAnsi" w:cstheme="minorHAnsi"/>
          <w:lang w:val="en-IN"/>
        </w:rPr>
      </w:pPr>
    </w:p>
    <w:p w14:paraId="5735477B" w14:textId="77777777" w:rsidR="00D12AC8" w:rsidRDefault="00D12AC8" w:rsidP="004E7151">
      <w:pPr>
        <w:jc w:val="center"/>
        <w:rPr>
          <w:rFonts w:asciiTheme="minorHAnsi" w:hAnsiTheme="minorHAnsi" w:cstheme="minorHAnsi"/>
          <w:lang w:val="en-IN"/>
        </w:rPr>
      </w:pPr>
    </w:p>
    <w:p w14:paraId="4F6207EA" w14:textId="77777777" w:rsidR="004E7151" w:rsidRPr="004E7151" w:rsidRDefault="004E7151" w:rsidP="004E7151">
      <w:pPr>
        <w:spacing w:before="100" w:beforeAutospacing="1" w:after="100" w:afterAutospacing="1"/>
        <w:rPr>
          <w:rFonts w:asciiTheme="minorHAnsi" w:hAnsiTheme="minorHAnsi" w:cstheme="minorHAnsi"/>
          <w:u w:val="single"/>
        </w:rPr>
      </w:pPr>
      <w:r w:rsidRPr="004E7151">
        <w:rPr>
          <w:rFonts w:asciiTheme="minorHAnsi" w:hAnsiTheme="minorHAnsi" w:cstheme="minorHAnsi"/>
          <w:b/>
          <w:bCs/>
          <w:u w:val="single"/>
        </w:rPr>
        <w:lastRenderedPageBreak/>
        <w:t>Eligibility Restriction – Concurrent and Repeat Support</w:t>
      </w:r>
    </w:p>
    <w:p w14:paraId="22635640" w14:textId="77777777" w:rsidR="004E7151" w:rsidRPr="004E7151" w:rsidRDefault="004E7151" w:rsidP="003115FB">
      <w:pPr>
        <w:numPr>
          <w:ilvl w:val="0"/>
          <w:numId w:val="12"/>
        </w:numPr>
        <w:jc w:val="both"/>
        <w:rPr>
          <w:rFonts w:asciiTheme="minorHAnsi" w:hAnsiTheme="minorHAnsi" w:cstheme="minorHAnsi"/>
          <w:sz w:val="22"/>
          <w:szCs w:val="22"/>
        </w:rPr>
      </w:pPr>
      <w:r w:rsidRPr="004E7151">
        <w:rPr>
          <w:rFonts w:asciiTheme="minorHAnsi" w:hAnsiTheme="minorHAnsi" w:cstheme="minorHAnsi"/>
          <w:b/>
          <w:bCs/>
          <w:sz w:val="22"/>
          <w:szCs w:val="22"/>
        </w:rPr>
        <w:t>Concurrent Support Prohibited</w:t>
      </w:r>
    </w:p>
    <w:p w14:paraId="7ED6868D" w14:textId="57F09F94" w:rsidR="004E7151" w:rsidRPr="004E7151" w:rsidRDefault="004E7151" w:rsidP="004E7151">
      <w:pPr>
        <w:ind w:left="360"/>
        <w:jc w:val="both"/>
        <w:rPr>
          <w:rFonts w:asciiTheme="minorHAnsi" w:hAnsiTheme="minorHAnsi" w:cstheme="minorHAnsi"/>
          <w:sz w:val="22"/>
          <w:szCs w:val="22"/>
        </w:rPr>
      </w:pPr>
      <w:proofErr w:type="gramStart"/>
      <w:r w:rsidRPr="004E7151">
        <w:rPr>
          <w:rFonts w:asciiTheme="minorHAnsi" w:hAnsiTheme="minorHAnsi" w:cstheme="minorHAnsi"/>
          <w:sz w:val="22"/>
          <w:szCs w:val="22"/>
        </w:rPr>
        <w:t>Applicants</w:t>
      </w:r>
      <w:proofErr w:type="gramEnd"/>
      <w:r w:rsidRPr="004E7151">
        <w:rPr>
          <w:rFonts w:asciiTheme="minorHAnsi" w:hAnsiTheme="minorHAnsi" w:cstheme="minorHAnsi"/>
          <w:sz w:val="22"/>
          <w:szCs w:val="22"/>
        </w:rPr>
        <w:t xml:space="preserve"> who are, at the time of application, receiving any fellowship, grant, or financial support that provides comparable international research mobility, living allowance, or research funding from any Government, institutional, or international source shall </w:t>
      </w:r>
      <w:r w:rsidRPr="004E7151">
        <w:rPr>
          <w:rFonts w:asciiTheme="minorHAnsi" w:hAnsiTheme="minorHAnsi" w:cstheme="minorHAnsi"/>
          <w:b/>
          <w:bCs/>
          <w:sz w:val="22"/>
          <w:szCs w:val="22"/>
        </w:rPr>
        <w:t>not be eligible</w:t>
      </w:r>
      <w:r w:rsidRPr="004E7151">
        <w:rPr>
          <w:rFonts w:asciiTheme="minorHAnsi" w:hAnsiTheme="minorHAnsi" w:cstheme="minorHAnsi"/>
          <w:sz w:val="22"/>
          <w:szCs w:val="22"/>
        </w:rPr>
        <w:t xml:space="preserve"> to apply under this Fellowship.</w:t>
      </w:r>
    </w:p>
    <w:p w14:paraId="7D4B6190" w14:textId="77777777" w:rsidR="004E7151" w:rsidRPr="004E7151" w:rsidRDefault="004E7151" w:rsidP="003115FB">
      <w:pPr>
        <w:numPr>
          <w:ilvl w:val="0"/>
          <w:numId w:val="12"/>
        </w:numPr>
        <w:rPr>
          <w:rFonts w:asciiTheme="minorHAnsi" w:hAnsiTheme="minorHAnsi" w:cstheme="minorHAnsi"/>
          <w:sz w:val="22"/>
          <w:szCs w:val="22"/>
        </w:rPr>
      </w:pPr>
      <w:r w:rsidRPr="004E7151">
        <w:rPr>
          <w:rFonts w:asciiTheme="minorHAnsi" w:hAnsiTheme="minorHAnsi" w:cstheme="minorHAnsi"/>
          <w:b/>
          <w:bCs/>
          <w:sz w:val="22"/>
          <w:szCs w:val="22"/>
        </w:rPr>
        <w:t xml:space="preserve">Repeat </w:t>
      </w:r>
      <w:proofErr w:type="spellStart"/>
      <w:r w:rsidRPr="004E7151">
        <w:rPr>
          <w:rFonts w:asciiTheme="minorHAnsi" w:hAnsiTheme="minorHAnsi" w:cstheme="minorHAnsi"/>
          <w:b/>
          <w:bCs/>
          <w:sz w:val="22"/>
          <w:szCs w:val="22"/>
        </w:rPr>
        <w:t>Availment</w:t>
      </w:r>
      <w:proofErr w:type="spellEnd"/>
      <w:r w:rsidRPr="004E7151">
        <w:rPr>
          <w:rFonts w:asciiTheme="minorHAnsi" w:hAnsiTheme="minorHAnsi" w:cstheme="minorHAnsi"/>
          <w:b/>
          <w:bCs/>
          <w:sz w:val="22"/>
          <w:szCs w:val="22"/>
        </w:rPr>
        <w:t xml:space="preserve"> Prohibited</w:t>
      </w:r>
    </w:p>
    <w:p w14:paraId="06F4DAAB" w14:textId="4FEAC513" w:rsidR="004E7151" w:rsidRPr="004E7151" w:rsidRDefault="004E7151" w:rsidP="004E7151">
      <w:pPr>
        <w:ind w:left="360"/>
        <w:jc w:val="both"/>
        <w:rPr>
          <w:rFonts w:asciiTheme="minorHAnsi" w:hAnsiTheme="minorHAnsi" w:cstheme="minorHAnsi"/>
          <w:sz w:val="22"/>
          <w:szCs w:val="22"/>
        </w:rPr>
      </w:pPr>
      <w:r w:rsidRPr="004E7151">
        <w:rPr>
          <w:rFonts w:asciiTheme="minorHAnsi" w:hAnsiTheme="minorHAnsi" w:cstheme="minorHAnsi"/>
          <w:sz w:val="22"/>
          <w:szCs w:val="22"/>
        </w:rPr>
        <w:t xml:space="preserve">An individual who has previously availed the </w:t>
      </w:r>
      <w:r w:rsidRPr="004E7151">
        <w:rPr>
          <w:rFonts w:asciiTheme="minorHAnsi" w:hAnsiTheme="minorHAnsi" w:cstheme="minorHAnsi"/>
          <w:bCs/>
          <w:sz w:val="22"/>
          <w:szCs w:val="22"/>
        </w:rPr>
        <w:t xml:space="preserve">India–Netherlands Hydrogen Fellowship </w:t>
      </w:r>
      <w:proofErr w:type="spellStart"/>
      <w:r w:rsidRPr="004E7151">
        <w:rPr>
          <w:rFonts w:asciiTheme="minorHAnsi" w:hAnsiTheme="minorHAnsi" w:cstheme="minorHAnsi"/>
          <w:bCs/>
          <w:sz w:val="22"/>
          <w:szCs w:val="22"/>
        </w:rPr>
        <w:t>Programme</w:t>
      </w:r>
      <w:proofErr w:type="spellEnd"/>
      <w:r w:rsidRPr="004E7151">
        <w:rPr>
          <w:rFonts w:asciiTheme="minorHAnsi" w:hAnsiTheme="minorHAnsi" w:cstheme="minorHAnsi"/>
          <w:sz w:val="22"/>
          <w:szCs w:val="22"/>
        </w:rPr>
        <w:t xml:space="preserve"> under </w:t>
      </w:r>
      <w:r w:rsidRPr="004E7151">
        <w:rPr>
          <w:rFonts w:asciiTheme="minorHAnsi" w:hAnsiTheme="minorHAnsi" w:cstheme="minorHAnsi"/>
          <w:bCs/>
          <w:sz w:val="22"/>
          <w:szCs w:val="22"/>
        </w:rPr>
        <w:t>any category</w:t>
      </w:r>
      <w:r w:rsidRPr="004E7151">
        <w:rPr>
          <w:rFonts w:asciiTheme="minorHAnsi" w:hAnsiTheme="minorHAnsi" w:cstheme="minorHAnsi"/>
          <w:sz w:val="22"/>
          <w:szCs w:val="22"/>
        </w:rPr>
        <w:t xml:space="preserve"> (Doctoral, Postdoctoral, or Faculty) shall </w:t>
      </w:r>
      <w:r w:rsidRPr="004E7151">
        <w:rPr>
          <w:rFonts w:asciiTheme="minorHAnsi" w:hAnsiTheme="minorHAnsi" w:cstheme="minorHAnsi"/>
          <w:b/>
          <w:bCs/>
          <w:sz w:val="22"/>
          <w:szCs w:val="22"/>
        </w:rPr>
        <w:t>not be eligible</w:t>
      </w:r>
      <w:r w:rsidRPr="004E7151">
        <w:rPr>
          <w:rFonts w:asciiTheme="minorHAnsi" w:hAnsiTheme="minorHAnsi" w:cstheme="minorHAnsi"/>
          <w:bCs/>
          <w:sz w:val="22"/>
          <w:szCs w:val="22"/>
        </w:rPr>
        <w:t xml:space="preserve"> to apply again under any category</w:t>
      </w:r>
      <w:r w:rsidRPr="004E7151">
        <w:rPr>
          <w:rFonts w:asciiTheme="minorHAnsi" w:hAnsiTheme="minorHAnsi" w:cstheme="minorHAnsi"/>
          <w:sz w:val="22"/>
          <w:szCs w:val="22"/>
        </w:rPr>
        <w:t xml:space="preserve"> in future Calls for Proposals (</w:t>
      </w:r>
      <w:proofErr w:type="spellStart"/>
      <w:r w:rsidRPr="004E7151">
        <w:rPr>
          <w:rFonts w:asciiTheme="minorHAnsi" w:hAnsiTheme="minorHAnsi" w:cstheme="minorHAnsi"/>
          <w:sz w:val="22"/>
          <w:szCs w:val="22"/>
        </w:rPr>
        <w:t>CfPs</w:t>
      </w:r>
      <w:proofErr w:type="spellEnd"/>
      <w:r w:rsidRPr="004E7151">
        <w:rPr>
          <w:rFonts w:asciiTheme="minorHAnsi" w:hAnsiTheme="minorHAnsi" w:cstheme="minorHAnsi"/>
          <w:sz w:val="22"/>
          <w:szCs w:val="22"/>
        </w:rPr>
        <w:t>).</w:t>
      </w:r>
    </w:p>
    <w:p w14:paraId="55B7B789" w14:textId="77777777" w:rsidR="004E7151" w:rsidRPr="004E7151" w:rsidRDefault="004E7151" w:rsidP="003115FB">
      <w:pPr>
        <w:numPr>
          <w:ilvl w:val="0"/>
          <w:numId w:val="12"/>
        </w:numPr>
        <w:rPr>
          <w:rFonts w:asciiTheme="minorHAnsi" w:hAnsiTheme="minorHAnsi" w:cstheme="minorHAnsi"/>
          <w:sz w:val="22"/>
          <w:szCs w:val="22"/>
        </w:rPr>
      </w:pPr>
      <w:r w:rsidRPr="004E7151">
        <w:rPr>
          <w:rFonts w:asciiTheme="minorHAnsi" w:hAnsiTheme="minorHAnsi" w:cstheme="minorHAnsi"/>
          <w:b/>
          <w:bCs/>
          <w:sz w:val="22"/>
          <w:szCs w:val="22"/>
        </w:rPr>
        <w:t>Exception Clause</w:t>
      </w:r>
    </w:p>
    <w:p w14:paraId="7A7586F1" w14:textId="0408DB6A" w:rsidR="004E7151" w:rsidRPr="004E7151" w:rsidRDefault="004E7151" w:rsidP="004E7151">
      <w:pPr>
        <w:ind w:left="360"/>
        <w:jc w:val="both"/>
        <w:rPr>
          <w:rFonts w:asciiTheme="minorHAnsi" w:hAnsiTheme="minorHAnsi" w:cstheme="minorHAnsi"/>
          <w:sz w:val="22"/>
          <w:szCs w:val="22"/>
        </w:rPr>
      </w:pPr>
      <w:r w:rsidRPr="004E7151">
        <w:rPr>
          <w:rFonts w:asciiTheme="minorHAnsi" w:hAnsiTheme="minorHAnsi" w:cstheme="minorHAnsi"/>
          <w:sz w:val="22"/>
          <w:szCs w:val="22"/>
        </w:rPr>
        <w:t xml:space="preserve">Any deviation from the above shall be permitted </w:t>
      </w:r>
      <w:r w:rsidRPr="004E7151">
        <w:rPr>
          <w:rFonts w:asciiTheme="minorHAnsi" w:hAnsiTheme="minorHAnsi" w:cstheme="minorHAnsi"/>
          <w:bCs/>
          <w:sz w:val="22"/>
          <w:szCs w:val="22"/>
        </w:rPr>
        <w:t>only if explicitly notified by the Department of Science and Technology (DST)</w:t>
      </w:r>
      <w:r w:rsidRPr="004E7151">
        <w:rPr>
          <w:rFonts w:asciiTheme="minorHAnsi" w:hAnsiTheme="minorHAnsi" w:cstheme="minorHAnsi"/>
          <w:sz w:val="22"/>
          <w:szCs w:val="22"/>
        </w:rPr>
        <w:t xml:space="preserve"> through a formal amendment to the Scheme Guidelines or a specific provision in a future </w:t>
      </w:r>
      <w:proofErr w:type="spellStart"/>
      <w:r w:rsidRPr="004E7151">
        <w:rPr>
          <w:rFonts w:asciiTheme="minorHAnsi" w:hAnsiTheme="minorHAnsi" w:cstheme="minorHAnsi"/>
          <w:sz w:val="22"/>
          <w:szCs w:val="22"/>
        </w:rPr>
        <w:t>CfP</w:t>
      </w:r>
      <w:proofErr w:type="spellEnd"/>
      <w:r w:rsidRPr="004E7151">
        <w:rPr>
          <w:rFonts w:asciiTheme="minorHAnsi" w:hAnsiTheme="minorHAnsi" w:cstheme="minorHAnsi"/>
          <w:sz w:val="22"/>
          <w:szCs w:val="22"/>
        </w:rPr>
        <w:t>.</w:t>
      </w:r>
    </w:p>
    <w:p w14:paraId="3BF0A650" w14:textId="77777777" w:rsidR="004E7151" w:rsidRPr="004E7151" w:rsidRDefault="004E7151" w:rsidP="004E7151">
      <w:pPr>
        <w:jc w:val="center"/>
        <w:rPr>
          <w:rFonts w:asciiTheme="minorHAnsi" w:hAnsiTheme="minorHAnsi" w:cstheme="minorHAnsi"/>
          <w:lang w:val="en-IN"/>
        </w:rPr>
      </w:pPr>
    </w:p>
    <w:p w14:paraId="7D05750B" w14:textId="77777777" w:rsidR="004E7151" w:rsidRPr="004E7151" w:rsidRDefault="004E7151" w:rsidP="004E7151">
      <w:pPr>
        <w:rPr>
          <w:rFonts w:asciiTheme="minorHAnsi" w:hAnsiTheme="minorHAnsi" w:cstheme="minorHAnsi"/>
          <w:b/>
          <w:color w:val="000000"/>
          <w:u w:val="single"/>
        </w:rPr>
      </w:pPr>
      <w:r w:rsidRPr="004E7151">
        <w:rPr>
          <w:rFonts w:asciiTheme="minorHAnsi" w:hAnsiTheme="minorHAnsi" w:cstheme="minorHAnsi"/>
          <w:b/>
          <w:color w:val="000000"/>
          <w:u w:val="single"/>
        </w:rPr>
        <w:t>PROCEDURE FOR SUBMISSION OF PROJECT PROPOSALS</w:t>
      </w:r>
    </w:p>
    <w:p w14:paraId="5568349C" w14:textId="77777777" w:rsidR="004E7151" w:rsidRPr="00695538" w:rsidRDefault="004E7151" w:rsidP="004E7151">
      <w:pPr>
        <w:rPr>
          <w:rFonts w:asciiTheme="minorHAnsi" w:hAnsiTheme="minorHAnsi" w:cstheme="minorHAnsi"/>
          <w:color w:val="000000"/>
          <w:sz w:val="22"/>
        </w:rPr>
      </w:pPr>
    </w:p>
    <w:p w14:paraId="08CB6564" w14:textId="32D28D94" w:rsidR="00053BE6" w:rsidRPr="00695538" w:rsidRDefault="00053BE6" w:rsidP="004E7151">
      <w:pPr>
        <w:rPr>
          <w:rFonts w:asciiTheme="minorHAnsi" w:hAnsiTheme="minorHAnsi" w:cstheme="minorHAnsi"/>
          <w:color w:val="000000"/>
          <w:sz w:val="22"/>
        </w:rPr>
      </w:pPr>
      <w:r w:rsidRPr="00695538">
        <w:rPr>
          <w:rFonts w:asciiTheme="minorHAnsi" w:hAnsiTheme="minorHAnsi" w:cstheme="minorHAnsi"/>
          <w:color w:val="000000"/>
          <w:sz w:val="22"/>
        </w:rPr>
        <w:t xml:space="preserve">1. Apply to University to Groningen with interested area of research at – </w:t>
      </w:r>
    </w:p>
    <w:p w14:paraId="19B72A0D" w14:textId="56F68BD4" w:rsidR="004E7151" w:rsidRPr="00695538" w:rsidRDefault="00053BE6" w:rsidP="00695538">
      <w:pPr>
        <w:jc w:val="both"/>
        <w:rPr>
          <w:rFonts w:asciiTheme="minorHAnsi" w:hAnsiTheme="minorHAnsi" w:cstheme="minorHAnsi"/>
          <w:color w:val="000000"/>
          <w:sz w:val="22"/>
        </w:rPr>
      </w:pPr>
      <w:r w:rsidRPr="00695538">
        <w:rPr>
          <w:rFonts w:asciiTheme="minorHAnsi" w:hAnsiTheme="minorHAnsi" w:cstheme="minorHAnsi"/>
          <w:color w:val="000000"/>
          <w:sz w:val="22"/>
        </w:rPr>
        <w:t>2. Applicants with conditional approval from University of Groningen may apply  - t</w:t>
      </w:r>
      <w:r w:rsidR="004E7151" w:rsidRPr="00695538">
        <w:rPr>
          <w:rFonts w:asciiTheme="minorHAnsi" w:hAnsiTheme="minorHAnsi" w:cstheme="minorHAnsi"/>
          <w:color w:val="000000"/>
          <w:sz w:val="22"/>
        </w:rPr>
        <w:t xml:space="preserve">he </w:t>
      </w:r>
      <w:r w:rsidRPr="00695538">
        <w:rPr>
          <w:rFonts w:asciiTheme="minorHAnsi" w:hAnsiTheme="minorHAnsi" w:cstheme="minorHAnsi"/>
          <w:color w:val="000000"/>
          <w:sz w:val="22"/>
        </w:rPr>
        <w:t>Fellowship application</w:t>
      </w:r>
      <w:r w:rsidR="00695538">
        <w:rPr>
          <w:rFonts w:asciiTheme="minorHAnsi" w:hAnsiTheme="minorHAnsi" w:cstheme="minorHAnsi"/>
          <w:color w:val="000000"/>
          <w:sz w:val="22"/>
        </w:rPr>
        <w:t>, conditional approval</w:t>
      </w:r>
      <w:r w:rsidR="00695538" w:rsidRPr="00695538">
        <w:rPr>
          <w:rFonts w:asciiTheme="minorHAnsi" w:hAnsiTheme="minorHAnsi" w:cstheme="minorHAnsi"/>
          <w:color w:val="000000"/>
          <w:sz w:val="22"/>
        </w:rPr>
        <w:t xml:space="preserve"> along with annexure I documents</w:t>
      </w:r>
      <w:r w:rsidR="004E7151" w:rsidRPr="00695538">
        <w:rPr>
          <w:rFonts w:asciiTheme="minorHAnsi" w:hAnsiTheme="minorHAnsi" w:cstheme="minorHAnsi"/>
          <w:color w:val="000000"/>
          <w:sz w:val="22"/>
        </w:rPr>
        <w:t xml:space="preserve"> through </w:t>
      </w:r>
      <w:r w:rsidR="004E7151" w:rsidRPr="00695538">
        <w:rPr>
          <w:rFonts w:asciiTheme="minorHAnsi" w:hAnsiTheme="minorHAnsi" w:cstheme="minorHAnsi"/>
          <w:b/>
          <w:color w:val="000000"/>
          <w:sz w:val="22"/>
          <w:u w:val="single"/>
        </w:rPr>
        <w:t>ONLINE MODE ONLY (</w:t>
      </w:r>
      <w:hyperlink r:id="rId11">
        <w:r w:rsidR="004E7151" w:rsidRPr="00695538">
          <w:rPr>
            <w:rFonts w:asciiTheme="minorHAnsi" w:hAnsiTheme="minorHAnsi" w:cstheme="minorHAnsi"/>
            <w:b/>
            <w:color w:val="0000FF"/>
            <w:sz w:val="22"/>
            <w:u w:val="single"/>
          </w:rPr>
          <w:t>https://onlinedst.gov.in/Login.aspx</w:t>
        </w:r>
      </w:hyperlink>
      <w:r w:rsidR="004E7151" w:rsidRPr="00695538">
        <w:rPr>
          <w:rFonts w:asciiTheme="minorHAnsi" w:hAnsiTheme="minorHAnsi" w:cstheme="minorHAnsi"/>
          <w:b/>
          <w:color w:val="000000"/>
          <w:sz w:val="22"/>
          <w:u w:val="single"/>
        </w:rPr>
        <w:t>) NO HARDCOPY</w:t>
      </w:r>
      <w:r w:rsidR="004E7151" w:rsidRPr="00695538">
        <w:rPr>
          <w:rFonts w:asciiTheme="minorHAnsi" w:hAnsiTheme="minorHAnsi" w:cstheme="minorHAnsi"/>
          <w:b/>
          <w:color w:val="000000"/>
          <w:sz w:val="22"/>
        </w:rPr>
        <w:t xml:space="preserve"> </w:t>
      </w:r>
      <w:r w:rsidR="004E7151" w:rsidRPr="00695538">
        <w:rPr>
          <w:rFonts w:asciiTheme="minorHAnsi" w:hAnsiTheme="minorHAnsi" w:cstheme="minorHAnsi"/>
          <w:color w:val="000000"/>
          <w:sz w:val="22"/>
        </w:rPr>
        <w:t xml:space="preserve">of the project proposal should be submitted. </w:t>
      </w:r>
    </w:p>
    <w:p w14:paraId="464E92CA" w14:textId="77777777" w:rsidR="00695538" w:rsidRPr="00695538" w:rsidRDefault="00695538" w:rsidP="004E7151">
      <w:pPr>
        <w:rPr>
          <w:rFonts w:asciiTheme="minorHAnsi" w:hAnsiTheme="minorHAnsi" w:cstheme="minorHAnsi"/>
          <w:color w:val="000000"/>
          <w:sz w:val="22"/>
        </w:rPr>
      </w:pPr>
    </w:p>
    <w:p w14:paraId="0A55F03B" w14:textId="7C3BFED1" w:rsidR="003B0AE7" w:rsidRDefault="004E7151" w:rsidP="004E7151">
      <w:pPr>
        <w:rPr>
          <w:rFonts w:asciiTheme="minorHAnsi" w:hAnsiTheme="minorHAnsi" w:cstheme="minorHAnsi"/>
          <w:b/>
          <w:color w:val="000000"/>
          <w:sz w:val="22"/>
        </w:rPr>
      </w:pPr>
      <w:r w:rsidRPr="00695538">
        <w:rPr>
          <w:rFonts w:asciiTheme="minorHAnsi" w:hAnsiTheme="minorHAnsi" w:cstheme="minorHAnsi"/>
          <w:color w:val="000000"/>
          <w:sz w:val="22"/>
        </w:rPr>
        <w:t xml:space="preserve">Application received without the complete documents will not be entertained. </w:t>
      </w:r>
      <w:r w:rsidRPr="00695538">
        <w:rPr>
          <w:rFonts w:asciiTheme="minorHAnsi" w:hAnsiTheme="minorHAnsi" w:cstheme="minorHAnsi"/>
          <w:b/>
          <w:color w:val="000000"/>
          <w:sz w:val="22"/>
        </w:rPr>
        <w:t xml:space="preserve">A soft copy in pdf format is also to be emailed to </w:t>
      </w:r>
      <w:hyperlink r:id="rId12" w:history="1">
        <w:r w:rsidR="003B0AE7" w:rsidRPr="008E6F34">
          <w:rPr>
            <w:rStyle w:val="Hyperlink"/>
            <w:rFonts w:asciiTheme="minorHAnsi" w:hAnsiTheme="minorHAnsi" w:cstheme="minorHAnsi"/>
            <w:b/>
            <w:sz w:val="22"/>
          </w:rPr>
          <w:t>ranjith.krishnapai@gov.in</w:t>
        </w:r>
      </w:hyperlink>
      <w:r w:rsidRPr="00695538">
        <w:rPr>
          <w:rFonts w:asciiTheme="minorHAnsi" w:hAnsiTheme="minorHAnsi" w:cstheme="minorHAnsi"/>
          <w:b/>
          <w:color w:val="0000FF"/>
          <w:sz w:val="22"/>
        </w:rPr>
        <w:t xml:space="preserve"> </w:t>
      </w:r>
    </w:p>
    <w:p w14:paraId="24AB8446" w14:textId="77777777" w:rsidR="003B0AE7" w:rsidRDefault="003B0AE7" w:rsidP="004E7151">
      <w:pPr>
        <w:rPr>
          <w:rFonts w:asciiTheme="minorHAnsi" w:hAnsiTheme="minorHAnsi" w:cstheme="minorHAnsi"/>
          <w:b/>
          <w:color w:val="000000"/>
          <w:sz w:val="22"/>
        </w:rPr>
      </w:pPr>
    </w:p>
    <w:p w14:paraId="05977FCF" w14:textId="547D43C1" w:rsidR="003B0AE7" w:rsidRDefault="003B0AE7" w:rsidP="004E7151">
      <w:pPr>
        <w:rPr>
          <w:rFonts w:asciiTheme="minorHAnsi" w:hAnsiTheme="minorHAnsi" w:cstheme="minorHAnsi"/>
          <w:b/>
          <w:color w:val="000000"/>
          <w:sz w:val="22"/>
        </w:rPr>
      </w:pPr>
      <w:r>
        <w:rPr>
          <w:rFonts w:asciiTheme="minorHAnsi" w:hAnsiTheme="minorHAnsi" w:cstheme="minorHAnsi"/>
          <w:b/>
          <w:color w:val="000000"/>
          <w:sz w:val="22"/>
        </w:rPr>
        <w:t>Opening date: 06</w:t>
      </w:r>
      <w:r w:rsidRPr="003B0AE7">
        <w:rPr>
          <w:rFonts w:asciiTheme="minorHAnsi" w:hAnsiTheme="minorHAnsi" w:cstheme="minorHAnsi"/>
          <w:b/>
          <w:color w:val="000000"/>
          <w:sz w:val="22"/>
          <w:vertAlign w:val="superscript"/>
        </w:rPr>
        <w:t>th</w:t>
      </w:r>
      <w:r>
        <w:rPr>
          <w:rFonts w:asciiTheme="minorHAnsi" w:hAnsiTheme="minorHAnsi" w:cstheme="minorHAnsi"/>
          <w:b/>
          <w:color w:val="000000"/>
          <w:sz w:val="22"/>
        </w:rPr>
        <w:t xml:space="preserve"> February 2026</w:t>
      </w:r>
    </w:p>
    <w:p w14:paraId="22BC7B79" w14:textId="5FC0E17E" w:rsidR="004E7151" w:rsidRPr="00695538" w:rsidRDefault="003B0AE7" w:rsidP="004E7151">
      <w:pPr>
        <w:rPr>
          <w:rFonts w:asciiTheme="minorHAnsi" w:hAnsiTheme="minorHAnsi" w:cstheme="minorHAnsi"/>
          <w:b/>
          <w:color w:val="000000"/>
          <w:sz w:val="22"/>
        </w:rPr>
      </w:pPr>
      <w:r>
        <w:rPr>
          <w:rFonts w:asciiTheme="minorHAnsi" w:hAnsiTheme="minorHAnsi" w:cstheme="minorHAnsi"/>
          <w:b/>
          <w:color w:val="000000"/>
          <w:sz w:val="22"/>
        </w:rPr>
        <w:t xml:space="preserve">Closing date: </w:t>
      </w:r>
      <w:r w:rsidR="004E7151" w:rsidRPr="00695538">
        <w:rPr>
          <w:rFonts w:asciiTheme="minorHAnsi" w:hAnsiTheme="minorHAnsi" w:cstheme="minorHAnsi"/>
          <w:b/>
          <w:color w:val="000000"/>
          <w:sz w:val="22"/>
        </w:rPr>
        <w:t>06</w:t>
      </w:r>
      <w:r w:rsidR="004E7151" w:rsidRPr="00695538">
        <w:rPr>
          <w:rFonts w:asciiTheme="minorHAnsi" w:hAnsiTheme="minorHAnsi" w:cstheme="minorHAnsi"/>
          <w:b/>
          <w:color w:val="000000"/>
          <w:sz w:val="22"/>
          <w:vertAlign w:val="superscript"/>
        </w:rPr>
        <w:t>th</w:t>
      </w:r>
      <w:r w:rsidR="004E7151" w:rsidRPr="00695538">
        <w:rPr>
          <w:rFonts w:asciiTheme="minorHAnsi" w:hAnsiTheme="minorHAnsi" w:cstheme="minorHAnsi"/>
          <w:b/>
          <w:color w:val="000000"/>
          <w:sz w:val="22"/>
        </w:rPr>
        <w:t xml:space="preserve"> March 2026 (11:59 pm). </w:t>
      </w:r>
    </w:p>
    <w:p w14:paraId="400A0AD3" w14:textId="77777777" w:rsidR="004E7151" w:rsidRPr="004E7151" w:rsidRDefault="004E7151" w:rsidP="004E7151">
      <w:pPr>
        <w:rPr>
          <w:rFonts w:asciiTheme="minorHAnsi" w:hAnsiTheme="minorHAnsi" w:cstheme="minorHAnsi"/>
          <w:b/>
          <w:color w:val="000000"/>
        </w:rPr>
      </w:pPr>
    </w:p>
    <w:p w14:paraId="12682EBB"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b/>
          <w:color w:val="000000"/>
          <w:sz w:val="22"/>
        </w:rPr>
        <w:t>Contacts</w:t>
      </w:r>
      <w:r w:rsidRPr="004E7151">
        <w:rPr>
          <w:rFonts w:asciiTheme="minorHAnsi" w:hAnsiTheme="minorHAnsi" w:cstheme="minorHAnsi"/>
          <w:color w:val="000000"/>
          <w:sz w:val="22"/>
        </w:rPr>
        <w:t xml:space="preserve">: Any inquiries to this call should be directed to: (Include subject: India-Netherlands </w:t>
      </w:r>
      <w:proofErr w:type="gramStart"/>
      <w:r w:rsidRPr="004E7151">
        <w:rPr>
          <w:rFonts w:asciiTheme="minorHAnsi" w:hAnsiTheme="minorHAnsi" w:cstheme="minorHAnsi"/>
          <w:color w:val="000000"/>
          <w:sz w:val="22"/>
        </w:rPr>
        <w:t>Fellowship  Program</w:t>
      </w:r>
      <w:proofErr w:type="gramEnd"/>
      <w:r w:rsidRPr="004E7151">
        <w:rPr>
          <w:rFonts w:asciiTheme="minorHAnsi" w:hAnsiTheme="minorHAnsi" w:cstheme="minorHAnsi"/>
          <w:color w:val="000000"/>
          <w:sz w:val="22"/>
        </w:rPr>
        <w:t xml:space="preserve"> DST)</w:t>
      </w:r>
    </w:p>
    <w:p w14:paraId="20244A9B" w14:textId="77777777" w:rsidR="004E7151" w:rsidRPr="004E7151" w:rsidRDefault="004E7151" w:rsidP="004E7151">
      <w:pPr>
        <w:rPr>
          <w:rFonts w:asciiTheme="minorHAnsi" w:hAnsiTheme="minorHAnsi" w:cstheme="minorHAnsi"/>
          <w:color w:val="000000"/>
          <w:sz w:val="22"/>
        </w:rPr>
      </w:pPr>
    </w:p>
    <w:p w14:paraId="41D577F4"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b/>
          <w:color w:val="000000"/>
          <w:sz w:val="22"/>
        </w:rPr>
        <w:t xml:space="preserve">Dr. </w:t>
      </w:r>
      <w:proofErr w:type="spellStart"/>
      <w:r w:rsidRPr="004E7151">
        <w:rPr>
          <w:rFonts w:asciiTheme="minorHAnsi" w:hAnsiTheme="minorHAnsi" w:cstheme="minorHAnsi"/>
          <w:b/>
          <w:color w:val="000000"/>
          <w:sz w:val="22"/>
        </w:rPr>
        <w:t>Ranjith</w:t>
      </w:r>
      <w:proofErr w:type="spellEnd"/>
      <w:r w:rsidRPr="004E7151">
        <w:rPr>
          <w:rFonts w:asciiTheme="minorHAnsi" w:hAnsiTheme="minorHAnsi" w:cstheme="minorHAnsi"/>
          <w:b/>
          <w:color w:val="000000"/>
          <w:sz w:val="22"/>
        </w:rPr>
        <w:t xml:space="preserve"> Krishna </w:t>
      </w:r>
      <w:proofErr w:type="spellStart"/>
      <w:r w:rsidRPr="004E7151">
        <w:rPr>
          <w:rFonts w:asciiTheme="minorHAnsi" w:hAnsiTheme="minorHAnsi" w:cstheme="minorHAnsi"/>
          <w:b/>
          <w:color w:val="000000"/>
          <w:sz w:val="22"/>
        </w:rPr>
        <w:t>Pai</w:t>
      </w:r>
      <w:proofErr w:type="spellEnd"/>
      <w:r w:rsidRPr="004E7151">
        <w:rPr>
          <w:rFonts w:asciiTheme="minorHAnsi" w:hAnsiTheme="minorHAnsi" w:cstheme="minorHAnsi"/>
          <w:b/>
          <w:color w:val="000000"/>
          <w:sz w:val="22"/>
        </w:rPr>
        <w:t xml:space="preserve"> </w:t>
      </w:r>
    </w:p>
    <w:p w14:paraId="35679213"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Scientist 'F'/</w:t>
      </w:r>
      <w:r w:rsidRPr="004E7151">
        <w:rPr>
          <w:rFonts w:asciiTheme="minorHAnsi" w:hAnsiTheme="minorHAnsi" w:cstheme="minorHAnsi"/>
          <w:color w:val="000000"/>
          <w:sz w:val="22"/>
          <w:highlight w:val="white"/>
        </w:rPr>
        <w:t xml:space="preserve"> </w:t>
      </w:r>
      <w:r w:rsidRPr="004E7151">
        <w:rPr>
          <w:rFonts w:asciiTheme="minorHAnsi" w:hAnsiTheme="minorHAnsi" w:cstheme="minorHAnsi"/>
          <w:color w:val="000000"/>
          <w:sz w:val="22"/>
        </w:rPr>
        <w:t>Senior Director</w:t>
      </w:r>
      <w:r w:rsidRPr="004E7151">
        <w:rPr>
          <w:rFonts w:asciiTheme="minorHAnsi" w:hAnsiTheme="minorHAnsi" w:cstheme="minorHAnsi"/>
          <w:color w:val="000000"/>
          <w:sz w:val="22"/>
        </w:rPr>
        <w:br/>
        <w:t>Program Officer – Hydrogen and Fuel Cell /Hydrogen Valley Innovation Cluster</w:t>
      </w:r>
    </w:p>
    <w:p w14:paraId="615BB2D9"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The Climate, Energy, and Sustainable Technology (CEST) division</w:t>
      </w:r>
    </w:p>
    <w:p w14:paraId="15E927C5"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 xml:space="preserve">Old S&amp;T Block, Room No: 16B </w:t>
      </w:r>
    </w:p>
    <w:p w14:paraId="2CA76A7D"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 xml:space="preserve">Department of Science and Technology (DST) </w:t>
      </w:r>
    </w:p>
    <w:p w14:paraId="2DAD008C"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 xml:space="preserve">Ministry of Science and Technology, Govt. of India </w:t>
      </w:r>
    </w:p>
    <w:p w14:paraId="60FACB1B"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 xml:space="preserve">Technology </w:t>
      </w:r>
      <w:proofErr w:type="spellStart"/>
      <w:r w:rsidRPr="004E7151">
        <w:rPr>
          <w:rFonts w:asciiTheme="minorHAnsi" w:hAnsiTheme="minorHAnsi" w:cstheme="minorHAnsi"/>
          <w:color w:val="000000"/>
          <w:sz w:val="22"/>
        </w:rPr>
        <w:t>Bhavan</w:t>
      </w:r>
      <w:proofErr w:type="spellEnd"/>
      <w:r w:rsidRPr="004E7151">
        <w:rPr>
          <w:rFonts w:asciiTheme="minorHAnsi" w:hAnsiTheme="minorHAnsi" w:cstheme="minorHAnsi"/>
          <w:color w:val="000000"/>
          <w:sz w:val="22"/>
        </w:rPr>
        <w:t xml:space="preserve">, New </w:t>
      </w:r>
      <w:proofErr w:type="spellStart"/>
      <w:r w:rsidRPr="004E7151">
        <w:rPr>
          <w:rFonts w:asciiTheme="minorHAnsi" w:hAnsiTheme="minorHAnsi" w:cstheme="minorHAnsi"/>
          <w:color w:val="000000"/>
          <w:sz w:val="22"/>
        </w:rPr>
        <w:t>Mehrauli</w:t>
      </w:r>
      <w:proofErr w:type="spellEnd"/>
      <w:r w:rsidRPr="004E7151">
        <w:rPr>
          <w:rFonts w:asciiTheme="minorHAnsi" w:hAnsiTheme="minorHAnsi" w:cstheme="minorHAnsi"/>
          <w:color w:val="000000"/>
          <w:sz w:val="22"/>
        </w:rPr>
        <w:t xml:space="preserve"> Road </w:t>
      </w:r>
    </w:p>
    <w:p w14:paraId="104EB942" w14:textId="77777777" w:rsidR="004E7151" w:rsidRPr="004E7151" w:rsidRDefault="004E7151" w:rsidP="004E7151">
      <w:pPr>
        <w:rPr>
          <w:rFonts w:asciiTheme="minorHAnsi" w:hAnsiTheme="minorHAnsi" w:cstheme="minorHAnsi"/>
          <w:color w:val="000000"/>
          <w:sz w:val="22"/>
        </w:rPr>
      </w:pPr>
      <w:r w:rsidRPr="004E7151">
        <w:rPr>
          <w:rFonts w:asciiTheme="minorHAnsi" w:hAnsiTheme="minorHAnsi" w:cstheme="minorHAnsi"/>
          <w:color w:val="000000"/>
          <w:sz w:val="22"/>
        </w:rPr>
        <w:t xml:space="preserve">New Delhi-110016 </w:t>
      </w:r>
    </w:p>
    <w:p w14:paraId="3725C26A" w14:textId="77777777" w:rsidR="004E7151" w:rsidRPr="004E7151" w:rsidRDefault="004E7151" w:rsidP="004E7151">
      <w:pPr>
        <w:rPr>
          <w:rFonts w:asciiTheme="minorHAnsi" w:hAnsiTheme="minorHAnsi" w:cstheme="minorHAnsi"/>
          <w:color w:val="000000"/>
          <w:sz w:val="22"/>
        </w:rPr>
      </w:pPr>
      <w:proofErr w:type="spellStart"/>
      <w:r w:rsidRPr="004E7151">
        <w:rPr>
          <w:rFonts w:asciiTheme="minorHAnsi" w:hAnsiTheme="minorHAnsi" w:cstheme="minorHAnsi"/>
          <w:color w:val="000000"/>
          <w:sz w:val="22"/>
        </w:rPr>
        <w:t>Ph</w:t>
      </w:r>
      <w:proofErr w:type="spellEnd"/>
      <w:r w:rsidRPr="004E7151">
        <w:rPr>
          <w:rFonts w:asciiTheme="minorHAnsi" w:hAnsiTheme="minorHAnsi" w:cstheme="minorHAnsi"/>
          <w:color w:val="000000"/>
          <w:sz w:val="22"/>
        </w:rPr>
        <w:t xml:space="preserve">: 011-26590475 </w:t>
      </w:r>
    </w:p>
    <w:p w14:paraId="3EA02124" w14:textId="77777777" w:rsidR="004E7151" w:rsidRPr="004E7151" w:rsidRDefault="004E7151" w:rsidP="004E7151">
      <w:pPr>
        <w:jc w:val="both"/>
        <w:rPr>
          <w:rFonts w:asciiTheme="minorHAnsi" w:hAnsiTheme="minorHAnsi" w:cstheme="minorHAnsi"/>
          <w:color w:val="0000FF"/>
          <w:sz w:val="22"/>
        </w:rPr>
      </w:pPr>
      <w:r w:rsidRPr="004E7151">
        <w:rPr>
          <w:rFonts w:asciiTheme="minorHAnsi" w:hAnsiTheme="minorHAnsi" w:cstheme="minorHAnsi"/>
          <w:color w:val="000000"/>
          <w:sz w:val="22"/>
        </w:rPr>
        <w:t xml:space="preserve">E-mail: </w:t>
      </w:r>
      <w:hyperlink r:id="rId13">
        <w:r w:rsidRPr="004E7151">
          <w:rPr>
            <w:rFonts w:asciiTheme="minorHAnsi" w:hAnsiTheme="minorHAnsi" w:cstheme="minorHAnsi"/>
            <w:color w:val="0000FF"/>
            <w:sz w:val="22"/>
            <w:u w:val="single"/>
          </w:rPr>
          <w:t>ranjith.krishnapai@gov.in</w:t>
        </w:r>
      </w:hyperlink>
    </w:p>
    <w:p w14:paraId="08AD5794" w14:textId="77777777" w:rsidR="004E7151" w:rsidRDefault="004E7151" w:rsidP="004E7151">
      <w:pPr>
        <w:jc w:val="both"/>
        <w:rPr>
          <w:rFonts w:asciiTheme="minorHAnsi" w:hAnsiTheme="minorHAnsi" w:cstheme="minorHAnsi"/>
          <w:lang w:val="en-IN"/>
        </w:rPr>
      </w:pPr>
    </w:p>
    <w:p w14:paraId="597A304E" w14:textId="77777777" w:rsidR="00053BE6" w:rsidRDefault="00053BE6" w:rsidP="004E7151">
      <w:pPr>
        <w:jc w:val="both"/>
        <w:rPr>
          <w:rFonts w:asciiTheme="minorHAnsi" w:hAnsiTheme="minorHAnsi" w:cstheme="minorHAnsi"/>
          <w:lang w:val="en-IN"/>
        </w:rPr>
      </w:pPr>
    </w:p>
    <w:p w14:paraId="3F9C0A82" w14:textId="77777777" w:rsidR="00053BE6" w:rsidRDefault="00053BE6" w:rsidP="004E7151">
      <w:pPr>
        <w:jc w:val="both"/>
        <w:rPr>
          <w:rFonts w:asciiTheme="minorHAnsi" w:hAnsiTheme="minorHAnsi" w:cstheme="minorHAnsi"/>
          <w:lang w:val="en-IN"/>
        </w:rPr>
      </w:pPr>
    </w:p>
    <w:p w14:paraId="604C05D3" w14:textId="77777777" w:rsidR="00053BE6" w:rsidRDefault="00053BE6" w:rsidP="004E7151">
      <w:pPr>
        <w:jc w:val="both"/>
        <w:rPr>
          <w:rFonts w:asciiTheme="minorHAnsi" w:hAnsiTheme="minorHAnsi" w:cstheme="minorHAnsi"/>
          <w:lang w:val="en-IN"/>
        </w:rPr>
      </w:pPr>
    </w:p>
    <w:p w14:paraId="24C9C902" w14:textId="77777777" w:rsidR="00252500" w:rsidRDefault="00252500" w:rsidP="00252500">
      <w:pPr>
        <w:jc w:val="both"/>
        <w:rPr>
          <w:rFonts w:asciiTheme="minorHAnsi" w:hAnsiTheme="minorHAnsi" w:cstheme="minorHAnsi"/>
          <w:lang w:val="en-IN"/>
        </w:rPr>
      </w:pPr>
      <w:r>
        <w:rPr>
          <w:rFonts w:asciiTheme="minorHAnsi" w:hAnsiTheme="minorHAnsi" w:cstheme="minorHAnsi"/>
          <w:lang w:val="en-IN"/>
        </w:rPr>
        <w:lastRenderedPageBreak/>
        <w:t>Annexure I</w:t>
      </w:r>
    </w:p>
    <w:p w14:paraId="0A2E91FD" w14:textId="77777777" w:rsidR="00EC75B9" w:rsidRDefault="00EC75B9" w:rsidP="00252500">
      <w:pPr>
        <w:jc w:val="both"/>
        <w:rPr>
          <w:rFonts w:asciiTheme="minorHAnsi" w:hAnsiTheme="minorHAnsi" w:cstheme="minorHAnsi"/>
          <w:lang w:val="en-IN"/>
        </w:rPr>
      </w:pPr>
    </w:p>
    <w:p w14:paraId="35CB36A3"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APPLICATION FORM</w:t>
      </w:r>
    </w:p>
    <w:p w14:paraId="4FFBE5C9"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i/>
          <w:iCs/>
        </w:rPr>
        <w:t xml:space="preserve">India–Netherlands Hydrogen Fellowship </w:t>
      </w:r>
      <w:proofErr w:type="spellStart"/>
      <w:r w:rsidRPr="006729B0">
        <w:rPr>
          <w:rFonts w:asciiTheme="minorHAnsi" w:hAnsiTheme="minorHAnsi" w:cstheme="minorHAnsi"/>
          <w:b/>
          <w:bCs/>
          <w:i/>
          <w:iCs/>
        </w:rPr>
        <w:t>Programme</w:t>
      </w:r>
      <w:proofErr w:type="spellEnd"/>
    </w:p>
    <w:p w14:paraId="0DAB228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b/>
          <w:bCs/>
        </w:rPr>
        <w:t>Department of Science and Technology (DST), Government of India</w:t>
      </w:r>
    </w:p>
    <w:p w14:paraId="7957FB44"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i/>
          <w:iCs/>
        </w:rPr>
        <w:t>(Please use BLOCK LETTERS)</w:t>
      </w:r>
    </w:p>
    <w:p w14:paraId="3F4F4D53"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153AA6EC">
          <v:rect id="_x0000_i1025" style="width:0;height:1.5pt" o:hralign="center" o:hrstd="t" o:hr="t" fillcolor="#a0a0a0" stroked="f"/>
        </w:pict>
      </w:r>
    </w:p>
    <w:p w14:paraId="60563919"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 Category Applied For</w:t>
      </w:r>
    </w:p>
    <w:p w14:paraId="66D96D04" w14:textId="77777777" w:rsidR="006729B0" w:rsidRPr="006729B0" w:rsidRDefault="006729B0" w:rsidP="006729B0">
      <w:pPr>
        <w:rPr>
          <w:rFonts w:asciiTheme="minorHAnsi" w:hAnsiTheme="minorHAnsi" w:cstheme="minorHAnsi"/>
        </w:rPr>
      </w:pPr>
      <w:r w:rsidRPr="006729B0">
        <w:rPr>
          <w:rFonts w:ascii="MS Gothic" w:eastAsia="MS Gothic" w:hAnsi="MS Gothic" w:cs="MS Gothic" w:hint="eastAsia"/>
        </w:rPr>
        <w:t>☐</w:t>
      </w:r>
      <w:r w:rsidRPr="006729B0">
        <w:rPr>
          <w:rFonts w:asciiTheme="minorHAnsi" w:hAnsiTheme="minorHAnsi" w:cstheme="minorHAnsi"/>
        </w:rPr>
        <w:t xml:space="preserve"> Doctoral Fellow</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Postdoctoral Fellow</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Faculty Fellow</w:t>
      </w:r>
    </w:p>
    <w:p w14:paraId="3E3812BD"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062263B6">
          <v:rect id="_x0000_i1026" style="width:0;height:1.5pt" o:hralign="center" o:hrstd="t" o:hr="t" fillcolor="#a0a0a0" stroked="f"/>
        </w:pict>
      </w:r>
    </w:p>
    <w:p w14:paraId="08339FCD"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2. Personal Details</w:t>
      </w:r>
    </w:p>
    <w:tbl>
      <w:tblPr>
        <w:tblStyle w:val="TabellemithellemGitternetz1"/>
        <w:tblW w:w="0" w:type="auto"/>
        <w:tblLook w:val="04A0" w:firstRow="1" w:lastRow="0" w:firstColumn="1" w:lastColumn="0" w:noHBand="0" w:noVBand="1"/>
      </w:tblPr>
      <w:tblGrid>
        <w:gridCol w:w="3223"/>
        <w:gridCol w:w="3905"/>
      </w:tblGrid>
      <w:tr w:rsidR="006729B0" w:rsidRPr="006729B0" w14:paraId="69F0DEA9" w14:textId="77777777" w:rsidTr="006729B0">
        <w:tc>
          <w:tcPr>
            <w:tcW w:w="0" w:type="auto"/>
            <w:hideMark/>
          </w:tcPr>
          <w:p w14:paraId="3F86255C"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Field</w:t>
            </w:r>
          </w:p>
        </w:tc>
        <w:tc>
          <w:tcPr>
            <w:tcW w:w="3905" w:type="dxa"/>
            <w:hideMark/>
          </w:tcPr>
          <w:p w14:paraId="18540281"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Information</w:t>
            </w:r>
          </w:p>
        </w:tc>
      </w:tr>
      <w:tr w:rsidR="006729B0" w:rsidRPr="006729B0" w14:paraId="20186BF3" w14:textId="77777777" w:rsidTr="006729B0">
        <w:tc>
          <w:tcPr>
            <w:tcW w:w="0" w:type="auto"/>
            <w:hideMark/>
          </w:tcPr>
          <w:p w14:paraId="589AE464"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Full Name</w:t>
            </w:r>
          </w:p>
        </w:tc>
        <w:tc>
          <w:tcPr>
            <w:tcW w:w="3905" w:type="dxa"/>
            <w:hideMark/>
          </w:tcPr>
          <w:p w14:paraId="4938B8DA" w14:textId="77777777" w:rsidR="006729B0" w:rsidRPr="006729B0" w:rsidRDefault="006729B0" w:rsidP="006729B0">
            <w:pPr>
              <w:jc w:val="both"/>
              <w:rPr>
                <w:rFonts w:asciiTheme="minorHAnsi" w:hAnsiTheme="minorHAnsi" w:cstheme="minorHAnsi"/>
              </w:rPr>
            </w:pPr>
          </w:p>
        </w:tc>
      </w:tr>
      <w:tr w:rsidR="006729B0" w:rsidRPr="006729B0" w14:paraId="2A136D21" w14:textId="77777777" w:rsidTr="006729B0">
        <w:tc>
          <w:tcPr>
            <w:tcW w:w="0" w:type="auto"/>
            <w:hideMark/>
          </w:tcPr>
          <w:p w14:paraId="63F1FA34"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Sex (M/F/O)</w:t>
            </w:r>
          </w:p>
        </w:tc>
        <w:tc>
          <w:tcPr>
            <w:tcW w:w="3905" w:type="dxa"/>
            <w:hideMark/>
          </w:tcPr>
          <w:p w14:paraId="55188E2E" w14:textId="77777777" w:rsidR="006729B0" w:rsidRPr="006729B0" w:rsidRDefault="006729B0" w:rsidP="006729B0">
            <w:pPr>
              <w:jc w:val="both"/>
              <w:rPr>
                <w:rFonts w:asciiTheme="minorHAnsi" w:hAnsiTheme="minorHAnsi" w:cstheme="minorHAnsi"/>
              </w:rPr>
            </w:pPr>
          </w:p>
        </w:tc>
      </w:tr>
      <w:tr w:rsidR="006729B0" w:rsidRPr="006729B0" w14:paraId="4899CCDC" w14:textId="77777777" w:rsidTr="006729B0">
        <w:tc>
          <w:tcPr>
            <w:tcW w:w="0" w:type="auto"/>
            <w:hideMark/>
          </w:tcPr>
          <w:p w14:paraId="464E4C7A"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Nationality</w:t>
            </w:r>
          </w:p>
        </w:tc>
        <w:tc>
          <w:tcPr>
            <w:tcW w:w="3905" w:type="dxa"/>
            <w:hideMark/>
          </w:tcPr>
          <w:p w14:paraId="44D8B4B8" w14:textId="77777777" w:rsidR="006729B0" w:rsidRPr="006729B0" w:rsidRDefault="006729B0" w:rsidP="006729B0">
            <w:pPr>
              <w:jc w:val="both"/>
              <w:rPr>
                <w:rFonts w:asciiTheme="minorHAnsi" w:hAnsiTheme="minorHAnsi" w:cstheme="minorHAnsi"/>
              </w:rPr>
            </w:pPr>
          </w:p>
        </w:tc>
      </w:tr>
      <w:tr w:rsidR="006729B0" w:rsidRPr="006729B0" w14:paraId="78400CAD" w14:textId="77777777" w:rsidTr="006729B0">
        <w:tc>
          <w:tcPr>
            <w:tcW w:w="0" w:type="auto"/>
            <w:hideMark/>
          </w:tcPr>
          <w:p w14:paraId="4F5501D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Date of Birth</w:t>
            </w:r>
          </w:p>
        </w:tc>
        <w:tc>
          <w:tcPr>
            <w:tcW w:w="3905" w:type="dxa"/>
            <w:hideMark/>
          </w:tcPr>
          <w:p w14:paraId="0B3480DB" w14:textId="77777777" w:rsidR="006729B0" w:rsidRPr="006729B0" w:rsidRDefault="006729B0" w:rsidP="006729B0">
            <w:pPr>
              <w:jc w:val="both"/>
              <w:rPr>
                <w:rFonts w:asciiTheme="minorHAnsi" w:hAnsiTheme="minorHAnsi" w:cstheme="minorHAnsi"/>
              </w:rPr>
            </w:pPr>
          </w:p>
        </w:tc>
      </w:tr>
      <w:tr w:rsidR="006729B0" w:rsidRPr="006729B0" w14:paraId="162F5176" w14:textId="77777777" w:rsidTr="006729B0">
        <w:tc>
          <w:tcPr>
            <w:tcW w:w="0" w:type="auto"/>
            <w:hideMark/>
          </w:tcPr>
          <w:p w14:paraId="4C332EC0"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Email ID</w:t>
            </w:r>
          </w:p>
        </w:tc>
        <w:tc>
          <w:tcPr>
            <w:tcW w:w="3905" w:type="dxa"/>
            <w:hideMark/>
          </w:tcPr>
          <w:p w14:paraId="629556C9" w14:textId="77777777" w:rsidR="006729B0" w:rsidRPr="006729B0" w:rsidRDefault="006729B0" w:rsidP="006729B0">
            <w:pPr>
              <w:jc w:val="both"/>
              <w:rPr>
                <w:rFonts w:asciiTheme="minorHAnsi" w:hAnsiTheme="minorHAnsi" w:cstheme="minorHAnsi"/>
              </w:rPr>
            </w:pPr>
          </w:p>
        </w:tc>
      </w:tr>
      <w:tr w:rsidR="006729B0" w:rsidRPr="006729B0" w14:paraId="421C65E1" w14:textId="77777777" w:rsidTr="006729B0">
        <w:tc>
          <w:tcPr>
            <w:tcW w:w="0" w:type="auto"/>
            <w:hideMark/>
          </w:tcPr>
          <w:p w14:paraId="3054D9A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Mobile Number</w:t>
            </w:r>
          </w:p>
        </w:tc>
        <w:tc>
          <w:tcPr>
            <w:tcW w:w="3905" w:type="dxa"/>
            <w:hideMark/>
          </w:tcPr>
          <w:p w14:paraId="422FE2CB" w14:textId="77777777" w:rsidR="006729B0" w:rsidRPr="006729B0" w:rsidRDefault="006729B0" w:rsidP="006729B0">
            <w:pPr>
              <w:jc w:val="both"/>
              <w:rPr>
                <w:rFonts w:asciiTheme="minorHAnsi" w:hAnsiTheme="minorHAnsi" w:cstheme="minorHAnsi"/>
              </w:rPr>
            </w:pPr>
          </w:p>
        </w:tc>
      </w:tr>
      <w:tr w:rsidR="006729B0" w:rsidRPr="006729B0" w14:paraId="31149A90" w14:textId="77777777" w:rsidTr="006729B0">
        <w:tc>
          <w:tcPr>
            <w:tcW w:w="0" w:type="auto"/>
            <w:hideMark/>
          </w:tcPr>
          <w:p w14:paraId="567D444D" w14:textId="77777777" w:rsidR="006729B0" w:rsidRPr="006729B0" w:rsidRDefault="006729B0" w:rsidP="006729B0">
            <w:pPr>
              <w:jc w:val="both"/>
              <w:rPr>
                <w:rFonts w:asciiTheme="minorHAnsi" w:hAnsiTheme="minorHAnsi" w:cstheme="minorHAnsi"/>
              </w:rPr>
            </w:pPr>
            <w:proofErr w:type="spellStart"/>
            <w:r w:rsidRPr="006729B0">
              <w:rPr>
                <w:rFonts w:asciiTheme="minorHAnsi" w:hAnsiTheme="minorHAnsi" w:cstheme="minorHAnsi"/>
              </w:rPr>
              <w:t>Aadhaar</w:t>
            </w:r>
            <w:proofErr w:type="spellEnd"/>
            <w:r w:rsidRPr="006729B0">
              <w:rPr>
                <w:rFonts w:asciiTheme="minorHAnsi" w:hAnsiTheme="minorHAnsi" w:cstheme="minorHAnsi"/>
              </w:rPr>
              <w:t xml:space="preserve"> / Passport No. (for ID)</w:t>
            </w:r>
          </w:p>
        </w:tc>
        <w:tc>
          <w:tcPr>
            <w:tcW w:w="3905" w:type="dxa"/>
            <w:hideMark/>
          </w:tcPr>
          <w:p w14:paraId="1EB21677" w14:textId="77777777" w:rsidR="006729B0" w:rsidRPr="006729B0" w:rsidRDefault="006729B0" w:rsidP="006729B0">
            <w:pPr>
              <w:jc w:val="both"/>
              <w:rPr>
                <w:rFonts w:asciiTheme="minorHAnsi" w:hAnsiTheme="minorHAnsi" w:cstheme="minorHAnsi"/>
              </w:rPr>
            </w:pPr>
          </w:p>
        </w:tc>
      </w:tr>
      <w:tr w:rsidR="006729B0" w:rsidRPr="006729B0" w14:paraId="41FF4ADE" w14:textId="77777777" w:rsidTr="006729B0">
        <w:tc>
          <w:tcPr>
            <w:tcW w:w="0" w:type="auto"/>
            <w:hideMark/>
          </w:tcPr>
          <w:p w14:paraId="7E7A5D2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Present Address</w:t>
            </w:r>
          </w:p>
        </w:tc>
        <w:tc>
          <w:tcPr>
            <w:tcW w:w="3905" w:type="dxa"/>
            <w:hideMark/>
          </w:tcPr>
          <w:p w14:paraId="37548F04" w14:textId="77777777" w:rsidR="006729B0" w:rsidRPr="006729B0" w:rsidRDefault="006729B0" w:rsidP="006729B0">
            <w:pPr>
              <w:jc w:val="both"/>
              <w:rPr>
                <w:rFonts w:asciiTheme="minorHAnsi" w:hAnsiTheme="minorHAnsi" w:cstheme="minorHAnsi"/>
              </w:rPr>
            </w:pPr>
          </w:p>
        </w:tc>
      </w:tr>
      <w:tr w:rsidR="006729B0" w:rsidRPr="006729B0" w14:paraId="44CB28ED" w14:textId="77777777" w:rsidTr="006729B0">
        <w:tc>
          <w:tcPr>
            <w:tcW w:w="0" w:type="auto"/>
            <w:hideMark/>
          </w:tcPr>
          <w:p w14:paraId="79E80C3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Permanent Address</w:t>
            </w:r>
          </w:p>
        </w:tc>
        <w:tc>
          <w:tcPr>
            <w:tcW w:w="3905" w:type="dxa"/>
            <w:hideMark/>
          </w:tcPr>
          <w:p w14:paraId="562AD8C7" w14:textId="77777777" w:rsidR="006729B0" w:rsidRPr="006729B0" w:rsidRDefault="006729B0" w:rsidP="006729B0">
            <w:pPr>
              <w:jc w:val="both"/>
              <w:rPr>
                <w:rFonts w:asciiTheme="minorHAnsi" w:hAnsiTheme="minorHAnsi" w:cstheme="minorHAnsi"/>
              </w:rPr>
            </w:pPr>
          </w:p>
        </w:tc>
      </w:tr>
    </w:tbl>
    <w:p w14:paraId="40EDF5BF"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7057E487">
          <v:rect id="_x0000_i1027" style="width:0;height:1.5pt" o:hralign="center" o:hrstd="t" o:hr="t" fillcolor="#a0a0a0" stroked="f"/>
        </w:pict>
      </w:r>
    </w:p>
    <w:p w14:paraId="03F97E93"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3. Academic &amp; Professional Qualifications</w:t>
      </w:r>
    </w:p>
    <w:tbl>
      <w:tblPr>
        <w:tblStyle w:val="TabellemithellemGitternetz1"/>
        <w:tblW w:w="0" w:type="auto"/>
        <w:tblLook w:val="04A0" w:firstRow="1" w:lastRow="0" w:firstColumn="1" w:lastColumn="0" w:noHBand="0" w:noVBand="1"/>
      </w:tblPr>
      <w:tblGrid>
        <w:gridCol w:w="929"/>
        <w:gridCol w:w="953"/>
        <w:gridCol w:w="2378"/>
        <w:gridCol w:w="2676"/>
        <w:gridCol w:w="1479"/>
      </w:tblGrid>
      <w:tr w:rsidR="006729B0" w:rsidRPr="006729B0" w14:paraId="5D54A0DE" w14:textId="77777777" w:rsidTr="006729B0">
        <w:tc>
          <w:tcPr>
            <w:tcW w:w="0" w:type="auto"/>
            <w:hideMark/>
          </w:tcPr>
          <w:p w14:paraId="15798D3F"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Degree</w:t>
            </w:r>
          </w:p>
        </w:tc>
        <w:tc>
          <w:tcPr>
            <w:tcW w:w="0" w:type="auto"/>
            <w:hideMark/>
          </w:tcPr>
          <w:p w14:paraId="732C5412"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Subject</w:t>
            </w:r>
          </w:p>
        </w:tc>
        <w:tc>
          <w:tcPr>
            <w:tcW w:w="0" w:type="auto"/>
            <w:hideMark/>
          </w:tcPr>
          <w:p w14:paraId="06A21A7F"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University/Institution</w:t>
            </w:r>
          </w:p>
        </w:tc>
        <w:tc>
          <w:tcPr>
            <w:tcW w:w="0" w:type="auto"/>
            <w:hideMark/>
          </w:tcPr>
          <w:p w14:paraId="13DF3974"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Month &amp; Year of Passing</w:t>
            </w:r>
          </w:p>
        </w:tc>
        <w:tc>
          <w:tcPr>
            <w:tcW w:w="0" w:type="auto"/>
            <w:hideMark/>
          </w:tcPr>
          <w:p w14:paraId="75ABDD45"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Grade/CGPA</w:t>
            </w:r>
          </w:p>
        </w:tc>
      </w:tr>
      <w:tr w:rsidR="006729B0" w:rsidRPr="006729B0" w14:paraId="1D74E13E" w14:textId="77777777" w:rsidTr="006729B0">
        <w:tc>
          <w:tcPr>
            <w:tcW w:w="0" w:type="auto"/>
          </w:tcPr>
          <w:p w14:paraId="139ED122" w14:textId="77777777" w:rsidR="006729B0" w:rsidRPr="006729B0" w:rsidRDefault="006729B0" w:rsidP="006729B0">
            <w:pPr>
              <w:jc w:val="both"/>
              <w:rPr>
                <w:rFonts w:asciiTheme="minorHAnsi" w:hAnsiTheme="minorHAnsi" w:cstheme="minorHAnsi"/>
                <w:b/>
                <w:bCs/>
              </w:rPr>
            </w:pPr>
          </w:p>
        </w:tc>
        <w:tc>
          <w:tcPr>
            <w:tcW w:w="0" w:type="auto"/>
          </w:tcPr>
          <w:p w14:paraId="4EC9B7B4" w14:textId="77777777" w:rsidR="006729B0" w:rsidRPr="006729B0" w:rsidRDefault="006729B0" w:rsidP="006729B0">
            <w:pPr>
              <w:jc w:val="both"/>
              <w:rPr>
                <w:rFonts w:asciiTheme="minorHAnsi" w:hAnsiTheme="minorHAnsi" w:cstheme="minorHAnsi"/>
                <w:b/>
                <w:bCs/>
              </w:rPr>
            </w:pPr>
          </w:p>
        </w:tc>
        <w:tc>
          <w:tcPr>
            <w:tcW w:w="0" w:type="auto"/>
          </w:tcPr>
          <w:p w14:paraId="2B9950A1" w14:textId="77777777" w:rsidR="006729B0" w:rsidRPr="006729B0" w:rsidRDefault="006729B0" w:rsidP="006729B0">
            <w:pPr>
              <w:jc w:val="both"/>
              <w:rPr>
                <w:rFonts w:asciiTheme="minorHAnsi" w:hAnsiTheme="minorHAnsi" w:cstheme="minorHAnsi"/>
                <w:b/>
                <w:bCs/>
              </w:rPr>
            </w:pPr>
          </w:p>
        </w:tc>
        <w:tc>
          <w:tcPr>
            <w:tcW w:w="0" w:type="auto"/>
          </w:tcPr>
          <w:p w14:paraId="33B6FAF8" w14:textId="77777777" w:rsidR="006729B0" w:rsidRPr="006729B0" w:rsidRDefault="006729B0" w:rsidP="006729B0">
            <w:pPr>
              <w:jc w:val="both"/>
              <w:rPr>
                <w:rFonts w:asciiTheme="minorHAnsi" w:hAnsiTheme="minorHAnsi" w:cstheme="minorHAnsi"/>
                <w:b/>
                <w:bCs/>
              </w:rPr>
            </w:pPr>
          </w:p>
        </w:tc>
        <w:tc>
          <w:tcPr>
            <w:tcW w:w="0" w:type="auto"/>
          </w:tcPr>
          <w:p w14:paraId="0DC6C4B4" w14:textId="77777777" w:rsidR="006729B0" w:rsidRPr="006729B0" w:rsidRDefault="006729B0" w:rsidP="006729B0">
            <w:pPr>
              <w:jc w:val="both"/>
              <w:rPr>
                <w:rFonts w:asciiTheme="minorHAnsi" w:hAnsiTheme="minorHAnsi" w:cstheme="minorHAnsi"/>
                <w:b/>
                <w:bCs/>
              </w:rPr>
            </w:pPr>
          </w:p>
        </w:tc>
      </w:tr>
      <w:tr w:rsidR="006729B0" w:rsidRPr="006729B0" w14:paraId="55FEEFF5" w14:textId="77777777" w:rsidTr="006729B0">
        <w:tc>
          <w:tcPr>
            <w:tcW w:w="0" w:type="auto"/>
          </w:tcPr>
          <w:p w14:paraId="5BF21287" w14:textId="77777777" w:rsidR="006729B0" w:rsidRPr="006729B0" w:rsidRDefault="006729B0" w:rsidP="006729B0">
            <w:pPr>
              <w:jc w:val="both"/>
              <w:rPr>
                <w:rFonts w:asciiTheme="minorHAnsi" w:hAnsiTheme="minorHAnsi" w:cstheme="minorHAnsi"/>
                <w:b/>
                <w:bCs/>
              </w:rPr>
            </w:pPr>
          </w:p>
        </w:tc>
        <w:tc>
          <w:tcPr>
            <w:tcW w:w="0" w:type="auto"/>
          </w:tcPr>
          <w:p w14:paraId="70BDAE77" w14:textId="77777777" w:rsidR="006729B0" w:rsidRPr="006729B0" w:rsidRDefault="006729B0" w:rsidP="006729B0">
            <w:pPr>
              <w:jc w:val="both"/>
              <w:rPr>
                <w:rFonts w:asciiTheme="minorHAnsi" w:hAnsiTheme="minorHAnsi" w:cstheme="minorHAnsi"/>
                <w:b/>
                <w:bCs/>
              </w:rPr>
            </w:pPr>
          </w:p>
        </w:tc>
        <w:tc>
          <w:tcPr>
            <w:tcW w:w="0" w:type="auto"/>
          </w:tcPr>
          <w:p w14:paraId="37DAFAE0" w14:textId="77777777" w:rsidR="006729B0" w:rsidRPr="006729B0" w:rsidRDefault="006729B0" w:rsidP="006729B0">
            <w:pPr>
              <w:jc w:val="both"/>
              <w:rPr>
                <w:rFonts w:asciiTheme="minorHAnsi" w:hAnsiTheme="minorHAnsi" w:cstheme="minorHAnsi"/>
                <w:b/>
                <w:bCs/>
              </w:rPr>
            </w:pPr>
          </w:p>
        </w:tc>
        <w:tc>
          <w:tcPr>
            <w:tcW w:w="0" w:type="auto"/>
          </w:tcPr>
          <w:p w14:paraId="66D72F93" w14:textId="77777777" w:rsidR="006729B0" w:rsidRPr="006729B0" w:rsidRDefault="006729B0" w:rsidP="006729B0">
            <w:pPr>
              <w:jc w:val="both"/>
              <w:rPr>
                <w:rFonts w:asciiTheme="minorHAnsi" w:hAnsiTheme="minorHAnsi" w:cstheme="minorHAnsi"/>
                <w:b/>
                <w:bCs/>
              </w:rPr>
            </w:pPr>
          </w:p>
        </w:tc>
        <w:tc>
          <w:tcPr>
            <w:tcW w:w="0" w:type="auto"/>
          </w:tcPr>
          <w:p w14:paraId="68491030" w14:textId="77777777" w:rsidR="006729B0" w:rsidRPr="006729B0" w:rsidRDefault="006729B0" w:rsidP="006729B0">
            <w:pPr>
              <w:jc w:val="both"/>
              <w:rPr>
                <w:rFonts w:asciiTheme="minorHAnsi" w:hAnsiTheme="minorHAnsi" w:cstheme="minorHAnsi"/>
                <w:b/>
                <w:bCs/>
              </w:rPr>
            </w:pPr>
          </w:p>
        </w:tc>
      </w:tr>
      <w:tr w:rsidR="006729B0" w:rsidRPr="006729B0" w14:paraId="38676F12" w14:textId="77777777" w:rsidTr="006729B0">
        <w:tc>
          <w:tcPr>
            <w:tcW w:w="0" w:type="auto"/>
          </w:tcPr>
          <w:p w14:paraId="56224CCF" w14:textId="77777777" w:rsidR="006729B0" w:rsidRPr="006729B0" w:rsidRDefault="006729B0" w:rsidP="006729B0">
            <w:pPr>
              <w:jc w:val="both"/>
              <w:rPr>
                <w:rFonts w:asciiTheme="minorHAnsi" w:hAnsiTheme="minorHAnsi" w:cstheme="minorHAnsi"/>
                <w:b/>
                <w:bCs/>
              </w:rPr>
            </w:pPr>
          </w:p>
        </w:tc>
        <w:tc>
          <w:tcPr>
            <w:tcW w:w="0" w:type="auto"/>
          </w:tcPr>
          <w:p w14:paraId="7CE98201" w14:textId="77777777" w:rsidR="006729B0" w:rsidRPr="006729B0" w:rsidRDefault="006729B0" w:rsidP="006729B0">
            <w:pPr>
              <w:jc w:val="both"/>
              <w:rPr>
                <w:rFonts w:asciiTheme="minorHAnsi" w:hAnsiTheme="minorHAnsi" w:cstheme="minorHAnsi"/>
                <w:b/>
                <w:bCs/>
              </w:rPr>
            </w:pPr>
          </w:p>
        </w:tc>
        <w:tc>
          <w:tcPr>
            <w:tcW w:w="0" w:type="auto"/>
          </w:tcPr>
          <w:p w14:paraId="252D5448" w14:textId="77777777" w:rsidR="006729B0" w:rsidRPr="006729B0" w:rsidRDefault="006729B0" w:rsidP="006729B0">
            <w:pPr>
              <w:jc w:val="both"/>
              <w:rPr>
                <w:rFonts w:asciiTheme="minorHAnsi" w:hAnsiTheme="minorHAnsi" w:cstheme="minorHAnsi"/>
                <w:b/>
                <w:bCs/>
              </w:rPr>
            </w:pPr>
          </w:p>
        </w:tc>
        <w:tc>
          <w:tcPr>
            <w:tcW w:w="0" w:type="auto"/>
          </w:tcPr>
          <w:p w14:paraId="570701A2" w14:textId="77777777" w:rsidR="006729B0" w:rsidRPr="006729B0" w:rsidRDefault="006729B0" w:rsidP="006729B0">
            <w:pPr>
              <w:jc w:val="both"/>
              <w:rPr>
                <w:rFonts w:asciiTheme="minorHAnsi" w:hAnsiTheme="minorHAnsi" w:cstheme="minorHAnsi"/>
                <w:b/>
                <w:bCs/>
              </w:rPr>
            </w:pPr>
          </w:p>
        </w:tc>
        <w:tc>
          <w:tcPr>
            <w:tcW w:w="0" w:type="auto"/>
          </w:tcPr>
          <w:p w14:paraId="42D67586" w14:textId="77777777" w:rsidR="006729B0" w:rsidRPr="006729B0" w:rsidRDefault="006729B0" w:rsidP="006729B0">
            <w:pPr>
              <w:jc w:val="both"/>
              <w:rPr>
                <w:rFonts w:asciiTheme="minorHAnsi" w:hAnsiTheme="minorHAnsi" w:cstheme="minorHAnsi"/>
                <w:b/>
                <w:bCs/>
              </w:rPr>
            </w:pPr>
          </w:p>
        </w:tc>
      </w:tr>
      <w:tr w:rsidR="006729B0" w:rsidRPr="006729B0" w14:paraId="5061FE78" w14:textId="77777777" w:rsidTr="006729B0">
        <w:tc>
          <w:tcPr>
            <w:tcW w:w="0" w:type="auto"/>
          </w:tcPr>
          <w:p w14:paraId="4571CB83" w14:textId="77777777" w:rsidR="006729B0" w:rsidRPr="006729B0" w:rsidRDefault="006729B0" w:rsidP="006729B0">
            <w:pPr>
              <w:jc w:val="both"/>
              <w:rPr>
                <w:rFonts w:asciiTheme="minorHAnsi" w:hAnsiTheme="minorHAnsi" w:cstheme="minorHAnsi"/>
                <w:b/>
                <w:bCs/>
              </w:rPr>
            </w:pPr>
          </w:p>
        </w:tc>
        <w:tc>
          <w:tcPr>
            <w:tcW w:w="0" w:type="auto"/>
          </w:tcPr>
          <w:p w14:paraId="39992826" w14:textId="77777777" w:rsidR="006729B0" w:rsidRPr="006729B0" w:rsidRDefault="006729B0" w:rsidP="006729B0">
            <w:pPr>
              <w:jc w:val="both"/>
              <w:rPr>
                <w:rFonts w:asciiTheme="minorHAnsi" w:hAnsiTheme="minorHAnsi" w:cstheme="minorHAnsi"/>
                <w:b/>
                <w:bCs/>
              </w:rPr>
            </w:pPr>
          </w:p>
        </w:tc>
        <w:tc>
          <w:tcPr>
            <w:tcW w:w="0" w:type="auto"/>
          </w:tcPr>
          <w:p w14:paraId="43A5FF30" w14:textId="77777777" w:rsidR="006729B0" w:rsidRPr="006729B0" w:rsidRDefault="006729B0" w:rsidP="006729B0">
            <w:pPr>
              <w:jc w:val="both"/>
              <w:rPr>
                <w:rFonts w:asciiTheme="minorHAnsi" w:hAnsiTheme="minorHAnsi" w:cstheme="minorHAnsi"/>
                <w:b/>
                <w:bCs/>
              </w:rPr>
            </w:pPr>
          </w:p>
        </w:tc>
        <w:tc>
          <w:tcPr>
            <w:tcW w:w="0" w:type="auto"/>
          </w:tcPr>
          <w:p w14:paraId="523BB5EB" w14:textId="77777777" w:rsidR="006729B0" w:rsidRPr="006729B0" w:rsidRDefault="006729B0" w:rsidP="006729B0">
            <w:pPr>
              <w:jc w:val="both"/>
              <w:rPr>
                <w:rFonts w:asciiTheme="minorHAnsi" w:hAnsiTheme="minorHAnsi" w:cstheme="minorHAnsi"/>
                <w:b/>
                <w:bCs/>
              </w:rPr>
            </w:pPr>
          </w:p>
        </w:tc>
        <w:tc>
          <w:tcPr>
            <w:tcW w:w="0" w:type="auto"/>
          </w:tcPr>
          <w:p w14:paraId="57BEDE46" w14:textId="77777777" w:rsidR="006729B0" w:rsidRPr="006729B0" w:rsidRDefault="006729B0" w:rsidP="006729B0">
            <w:pPr>
              <w:jc w:val="both"/>
              <w:rPr>
                <w:rFonts w:asciiTheme="minorHAnsi" w:hAnsiTheme="minorHAnsi" w:cstheme="minorHAnsi"/>
                <w:b/>
                <w:bCs/>
              </w:rPr>
            </w:pPr>
          </w:p>
        </w:tc>
      </w:tr>
      <w:tr w:rsidR="006729B0" w:rsidRPr="006729B0" w14:paraId="718007E5" w14:textId="77777777" w:rsidTr="006729B0">
        <w:tc>
          <w:tcPr>
            <w:tcW w:w="0" w:type="auto"/>
          </w:tcPr>
          <w:p w14:paraId="3950A39C" w14:textId="77777777" w:rsidR="006729B0" w:rsidRPr="006729B0" w:rsidRDefault="006729B0" w:rsidP="006729B0">
            <w:pPr>
              <w:jc w:val="both"/>
              <w:rPr>
                <w:rFonts w:asciiTheme="minorHAnsi" w:hAnsiTheme="minorHAnsi" w:cstheme="minorHAnsi"/>
                <w:b/>
                <w:bCs/>
              </w:rPr>
            </w:pPr>
          </w:p>
        </w:tc>
        <w:tc>
          <w:tcPr>
            <w:tcW w:w="0" w:type="auto"/>
          </w:tcPr>
          <w:p w14:paraId="65A16226" w14:textId="77777777" w:rsidR="006729B0" w:rsidRPr="006729B0" w:rsidRDefault="006729B0" w:rsidP="006729B0">
            <w:pPr>
              <w:jc w:val="both"/>
              <w:rPr>
                <w:rFonts w:asciiTheme="minorHAnsi" w:hAnsiTheme="minorHAnsi" w:cstheme="minorHAnsi"/>
                <w:b/>
                <w:bCs/>
              </w:rPr>
            </w:pPr>
          </w:p>
        </w:tc>
        <w:tc>
          <w:tcPr>
            <w:tcW w:w="0" w:type="auto"/>
          </w:tcPr>
          <w:p w14:paraId="7B3F463C" w14:textId="77777777" w:rsidR="006729B0" w:rsidRPr="006729B0" w:rsidRDefault="006729B0" w:rsidP="006729B0">
            <w:pPr>
              <w:jc w:val="both"/>
              <w:rPr>
                <w:rFonts w:asciiTheme="minorHAnsi" w:hAnsiTheme="minorHAnsi" w:cstheme="minorHAnsi"/>
                <w:b/>
                <w:bCs/>
              </w:rPr>
            </w:pPr>
          </w:p>
        </w:tc>
        <w:tc>
          <w:tcPr>
            <w:tcW w:w="0" w:type="auto"/>
          </w:tcPr>
          <w:p w14:paraId="4576645B" w14:textId="77777777" w:rsidR="006729B0" w:rsidRPr="006729B0" w:rsidRDefault="006729B0" w:rsidP="006729B0">
            <w:pPr>
              <w:jc w:val="both"/>
              <w:rPr>
                <w:rFonts w:asciiTheme="minorHAnsi" w:hAnsiTheme="minorHAnsi" w:cstheme="minorHAnsi"/>
                <w:b/>
                <w:bCs/>
              </w:rPr>
            </w:pPr>
          </w:p>
        </w:tc>
        <w:tc>
          <w:tcPr>
            <w:tcW w:w="0" w:type="auto"/>
          </w:tcPr>
          <w:p w14:paraId="69F4DAF0" w14:textId="77777777" w:rsidR="006729B0" w:rsidRPr="006729B0" w:rsidRDefault="006729B0" w:rsidP="006729B0">
            <w:pPr>
              <w:jc w:val="both"/>
              <w:rPr>
                <w:rFonts w:asciiTheme="minorHAnsi" w:hAnsiTheme="minorHAnsi" w:cstheme="minorHAnsi"/>
                <w:b/>
                <w:bCs/>
              </w:rPr>
            </w:pPr>
          </w:p>
        </w:tc>
      </w:tr>
      <w:tr w:rsidR="006729B0" w:rsidRPr="006729B0" w14:paraId="301029C5" w14:textId="77777777" w:rsidTr="006729B0">
        <w:tc>
          <w:tcPr>
            <w:tcW w:w="0" w:type="auto"/>
          </w:tcPr>
          <w:p w14:paraId="6551D674" w14:textId="77777777" w:rsidR="006729B0" w:rsidRPr="006729B0" w:rsidRDefault="006729B0" w:rsidP="006729B0">
            <w:pPr>
              <w:jc w:val="both"/>
              <w:rPr>
                <w:rFonts w:asciiTheme="minorHAnsi" w:hAnsiTheme="minorHAnsi" w:cstheme="minorHAnsi"/>
                <w:b/>
                <w:bCs/>
              </w:rPr>
            </w:pPr>
          </w:p>
        </w:tc>
        <w:tc>
          <w:tcPr>
            <w:tcW w:w="0" w:type="auto"/>
          </w:tcPr>
          <w:p w14:paraId="0F9D0DEA" w14:textId="77777777" w:rsidR="006729B0" w:rsidRPr="006729B0" w:rsidRDefault="006729B0" w:rsidP="006729B0">
            <w:pPr>
              <w:jc w:val="both"/>
              <w:rPr>
                <w:rFonts w:asciiTheme="minorHAnsi" w:hAnsiTheme="minorHAnsi" w:cstheme="minorHAnsi"/>
                <w:b/>
                <w:bCs/>
              </w:rPr>
            </w:pPr>
          </w:p>
        </w:tc>
        <w:tc>
          <w:tcPr>
            <w:tcW w:w="0" w:type="auto"/>
          </w:tcPr>
          <w:p w14:paraId="172B8175" w14:textId="77777777" w:rsidR="006729B0" w:rsidRPr="006729B0" w:rsidRDefault="006729B0" w:rsidP="006729B0">
            <w:pPr>
              <w:jc w:val="both"/>
              <w:rPr>
                <w:rFonts w:asciiTheme="minorHAnsi" w:hAnsiTheme="minorHAnsi" w:cstheme="minorHAnsi"/>
                <w:b/>
                <w:bCs/>
              </w:rPr>
            </w:pPr>
          </w:p>
        </w:tc>
        <w:tc>
          <w:tcPr>
            <w:tcW w:w="0" w:type="auto"/>
          </w:tcPr>
          <w:p w14:paraId="7B1228DC" w14:textId="77777777" w:rsidR="006729B0" w:rsidRPr="006729B0" w:rsidRDefault="006729B0" w:rsidP="006729B0">
            <w:pPr>
              <w:jc w:val="both"/>
              <w:rPr>
                <w:rFonts w:asciiTheme="minorHAnsi" w:hAnsiTheme="minorHAnsi" w:cstheme="minorHAnsi"/>
                <w:b/>
                <w:bCs/>
              </w:rPr>
            </w:pPr>
          </w:p>
        </w:tc>
        <w:tc>
          <w:tcPr>
            <w:tcW w:w="0" w:type="auto"/>
          </w:tcPr>
          <w:p w14:paraId="02B68B71" w14:textId="77777777" w:rsidR="006729B0" w:rsidRPr="006729B0" w:rsidRDefault="006729B0" w:rsidP="006729B0">
            <w:pPr>
              <w:jc w:val="both"/>
              <w:rPr>
                <w:rFonts w:asciiTheme="minorHAnsi" w:hAnsiTheme="minorHAnsi" w:cstheme="minorHAnsi"/>
                <w:b/>
                <w:bCs/>
              </w:rPr>
            </w:pPr>
          </w:p>
        </w:tc>
      </w:tr>
      <w:tr w:rsidR="006729B0" w:rsidRPr="006729B0" w14:paraId="3EB1C406" w14:textId="77777777" w:rsidTr="006729B0">
        <w:tc>
          <w:tcPr>
            <w:tcW w:w="0" w:type="auto"/>
          </w:tcPr>
          <w:p w14:paraId="25AF1EB3" w14:textId="77777777" w:rsidR="006729B0" w:rsidRPr="006729B0" w:rsidRDefault="006729B0" w:rsidP="006729B0">
            <w:pPr>
              <w:jc w:val="both"/>
              <w:rPr>
                <w:rFonts w:asciiTheme="minorHAnsi" w:hAnsiTheme="minorHAnsi" w:cstheme="minorHAnsi"/>
                <w:b/>
                <w:bCs/>
              </w:rPr>
            </w:pPr>
          </w:p>
        </w:tc>
        <w:tc>
          <w:tcPr>
            <w:tcW w:w="0" w:type="auto"/>
          </w:tcPr>
          <w:p w14:paraId="4A39823B" w14:textId="77777777" w:rsidR="006729B0" w:rsidRPr="006729B0" w:rsidRDefault="006729B0" w:rsidP="006729B0">
            <w:pPr>
              <w:jc w:val="both"/>
              <w:rPr>
                <w:rFonts w:asciiTheme="minorHAnsi" w:hAnsiTheme="minorHAnsi" w:cstheme="minorHAnsi"/>
                <w:b/>
                <w:bCs/>
              </w:rPr>
            </w:pPr>
          </w:p>
        </w:tc>
        <w:tc>
          <w:tcPr>
            <w:tcW w:w="0" w:type="auto"/>
          </w:tcPr>
          <w:p w14:paraId="1B45FD08" w14:textId="77777777" w:rsidR="006729B0" w:rsidRPr="006729B0" w:rsidRDefault="006729B0" w:rsidP="006729B0">
            <w:pPr>
              <w:jc w:val="both"/>
              <w:rPr>
                <w:rFonts w:asciiTheme="minorHAnsi" w:hAnsiTheme="minorHAnsi" w:cstheme="minorHAnsi"/>
                <w:b/>
                <w:bCs/>
              </w:rPr>
            </w:pPr>
          </w:p>
        </w:tc>
        <w:tc>
          <w:tcPr>
            <w:tcW w:w="0" w:type="auto"/>
          </w:tcPr>
          <w:p w14:paraId="6708EF73" w14:textId="77777777" w:rsidR="006729B0" w:rsidRPr="006729B0" w:rsidRDefault="006729B0" w:rsidP="006729B0">
            <w:pPr>
              <w:jc w:val="both"/>
              <w:rPr>
                <w:rFonts w:asciiTheme="minorHAnsi" w:hAnsiTheme="minorHAnsi" w:cstheme="minorHAnsi"/>
                <w:b/>
                <w:bCs/>
              </w:rPr>
            </w:pPr>
          </w:p>
        </w:tc>
        <w:tc>
          <w:tcPr>
            <w:tcW w:w="0" w:type="auto"/>
          </w:tcPr>
          <w:p w14:paraId="5CD6FCEC" w14:textId="77777777" w:rsidR="006729B0" w:rsidRPr="006729B0" w:rsidRDefault="006729B0" w:rsidP="006729B0">
            <w:pPr>
              <w:jc w:val="both"/>
              <w:rPr>
                <w:rFonts w:asciiTheme="minorHAnsi" w:hAnsiTheme="minorHAnsi" w:cstheme="minorHAnsi"/>
                <w:b/>
                <w:bCs/>
              </w:rPr>
            </w:pPr>
          </w:p>
        </w:tc>
      </w:tr>
      <w:tr w:rsidR="006729B0" w:rsidRPr="006729B0" w14:paraId="23DCE7B7" w14:textId="77777777" w:rsidTr="006729B0">
        <w:tc>
          <w:tcPr>
            <w:tcW w:w="0" w:type="auto"/>
          </w:tcPr>
          <w:p w14:paraId="4D93D5B3" w14:textId="77777777" w:rsidR="006729B0" w:rsidRPr="006729B0" w:rsidRDefault="006729B0" w:rsidP="006729B0">
            <w:pPr>
              <w:jc w:val="both"/>
              <w:rPr>
                <w:rFonts w:asciiTheme="minorHAnsi" w:hAnsiTheme="minorHAnsi" w:cstheme="minorHAnsi"/>
                <w:b/>
                <w:bCs/>
              </w:rPr>
            </w:pPr>
          </w:p>
        </w:tc>
        <w:tc>
          <w:tcPr>
            <w:tcW w:w="0" w:type="auto"/>
          </w:tcPr>
          <w:p w14:paraId="3B7A204D" w14:textId="77777777" w:rsidR="006729B0" w:rsidRPr="006729B0" w:rsidRDefault="006729B0" w:rsidP="006729B0">
            <w:pPr>
              <w:jc w:val="both"/>
              <w:rPr>
                <w:rFonts w:asciiTheme="minorHAnsi" w:hAnsiTheme="minorHAnsi" w:cstheme="minorHAnsi"/>
                <w:b/>
                <w:bCs/>
              </w:rPr>
            </w:pPr>
          </w:p>
        </w:tc>
        <w:tc>
          <w:tcPr>
            <w:tcW w:w="0" w:type="auto"/>
          </w:tcPr>
          <w:p w14:paraId="5735EF81" w14:textId="77777777" w:rsidR="006729B0" w:rsidRPr="006729B0" w:rsidRDefault="006729B0" w:rsidP="006729B0">
            <w:pPr>
              <w:jc w:val="both"/>
              <w:rPr>
                <w:rFonts w:asciiTheme="minorHAnsi" w:hAnsiTheme="minorHAnsi" w:cstheme="minorHAnsi"/>
                <w:b/>
                <w:bCs/>
              </w:rPr>
            </w:pPr>
          </w:p>
        </w:tc>
        <w:tc>
          <w:tcPr>
            <w:tcW w:w="0" w:type="auto"/>
          </w:tcPr>
          <w:p w14:paraId="4B321748" w14:textId="77777777" w:rsidR="006729B0" w:rsidRPr="006729B0" w:rsidRDefault="006729B0" w:rsidP="006729B0">
            <w:pPr>
              <w:jc w:val="both"/>
              <w:rPr>
                <w:rFonts w:asciiTheme="minorHAnsi" w:hAnsiTheme="minorHAnsi" w:cstheme="minorHAnsi"/>
                <w:b/>
                <w:bCs/>
              </w:rPr>
            </w:pPr>
          </w:p>
        </w:tc>
        <w:tc>
          <w:tcPr>
            <w:tcW w:w="0" w:type="auto"/>
          </w:tcPr>
          <w:p w14:paraId="5BB402D1" w14:textId="77777777" w:rsidR="006729B0" w:rsidRPr="006729B0" w:rsidRDefault="006729B0" w:rsidP="006729B0">
            <w:pPr>
              <w:jc w:val="both"/>
              <w:rPr>
                <w:rFonts w:asciiTheme="minorHAnsi" w:hAnsiTheme="minorHAnsi" w:cstheme="minorHAnsi"/>
                <w:b/>
                <w:bCs/>
              </w:rPr>
            </w:pPr>
          </w:p>
        </w:tc>
      </w:tr>
    </w:tbl>
    <w:p w14:paraId="12AC47C8"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76E6FDB6">
          <v:rect id="_x0000_i1028" style="width:0;height:1.5pt" o:hralign="center" o:hrstd="t" o:hr="t" fillcolor="#a0a0a0" stroked="f"/>
        </w:pict>
      </w:r>
    </w:p>
    <w:p w14:paraId="764A830B"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4. Current Academic/Professional Status</w:t>
      </w:r>
    </w:p>
    <w:tbl>
      <w:tblPr>
        <w:tblStyle w:val="TabellemithellemGitternetz1"/>
        <w:tblW w:w="0" w:type="auto"/>
        <w:tblLook w:val="04A0" w:firstRow="1" w:lastRow="0" w:firstColumn="1" w:lastColumn="0" w:noHBand="0" w:noVBand="1"/>
      </w:tblPr>
      <w:tblGrid>
        <w:gridCol w:w="5082"/>
        <w:gridCol w:w="4386"/>
      </w:tblGrid>
      <w:tr w:rsidR="006729B0" w:rsidRPr="006729B0" w14:paraId="2822CF60" w14:textId="77777777" w:rsidTr="006729B0">
        <w:tc>
          <w:tcPr>
            <w:tcW w:w="0" w:type="auto"/>
            <w:hideMark/>
          </w:tcPr>
          <w:p w14:paraId="23923076"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Category</w:t>
            </w:r>
          </w:p>
        </w:tc>
        <w:tc>
          <w:tcPr>
            <w:tcW w:w="4386" w:type="dxa"/>
            <w:hideMark/>
          </w:tcPr>
          <w:p w14:paraId="3A59F543"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Details</w:t>
            </w:r>
          </w:p>
        </w:tc>
      </w:tr>
      <w:tr w:rsidR="006729B0" w:rsidRPr="006729B0" w14:paraId="2F127A7F" w14:textId="77777777" w:rsidTr="006729B0">
        <w:tc>
          <w:tcPr>
            <w:tcW w:w="0" w:type="auto"/>
            <w:hideMark/>
          </w:tcPr>
          <w:p w14:paraId="5A7A6D04"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PhD Scholar / Postdoc / Faculty</w:t>
            </w:r>
          </w:p>
        </w:tc>
        <w:tc>
          <w:tcPr>
            <w:tcW w:w="4386" w:type="dxa"/>
            <w:hideMark/>
          </w:tcPr>
          <w:p w14:paraId="25B515CF" w14:textId="77777777" w:rsidR="006729B0" w:rsidRPr="006729B0" w:rsidRDefault="006729B0" w:rsidP="006729B0">
            <w:pPr>
              <w:jc w:val="both"/>
              <w:rPr>
                <w:rFonts w:asciiTheme="minorHAnsi" w:hAnsiTheme="minorHAnsi" w:cstheme="minorHAnsi"/>
              </w:rPr>
            </w:pPr>
          </w:p>
        </w:tc>
      </w:tr>
      <w:tr w:rsidR="006729B0" w:rsidRPr="006729B0" w14:paraId="41C05CDE" w14:textId="77777777" w:rsidTr="006729B0">
        <w:tc>
          <w:tcPr>
            <w:tcW w:w="0" w:type="auto"/>
            <w:hideMark/>
          </w:tcPr>
          <w:p w14:paraId="72F21AD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Department</w:t>
            </w:r>
          </w:p>
        </w:tc>
        <w:tc>
          <w:tcPr>
            <w:tcW w:w="4386" w:type="dxa"/>
            <w:hideMark/>
          </w:tcPr>
          <w:p w14:paraId="4CFDDAD1" w14:textId="77777777" w:rsidR="006729B0" w:rsidRPr="006729B0" w:rsidRDefault="006729B0" w:rsidP="006729B0">
            <w:pPr>
              <w:jc w:val="both"/>
              <w:rPr>
                <w:rFonts w:asciiTheme="minorHAnsi" w:hAnsiTheme="minorHAnsi" w:cstheme="minorHAnsi"/>
              </w:rPr>
            </w:pPr>
          </w:p>
        </w:tc>
      </w:tr>
      <w:tr w:rsidR="006729B0" w:rsidRPr="006729B0" w14:paraId="39286DFF" w14:textId="77777777" w:rsidTr="006729B0">
        <w:tc>
          <w:tcPr>
            <w:tcW w:w="0" w:type="auto"/>
            <w:hideMark/>
          </w:tcPr>
          <w:p w14:paraId="0BB77B6E"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Institution</w:t>
            </w:r>
          </w:p>
        </w:tc>
        <w:tc>
          <w:tcPr>
            <w:tcW w:w="4386" w:type="dxa"/>
            <w:hideMark/>
          </w:tcPr>
          <w:p w14:paraId="1906E914" w14:textId="77777777" w:rsidR="006729B0" w:rsidRPr="006729B0" w:rsidRDefault="006729B0" w:rsidP="006729B0">
            <w:pPr>
              <w:jc w:val="both"/>
              <w:rPr>
                <w:rFonts w:asciiTheme="minorHAnsi" w:hAnsiTheme="minorHAnsi" w:cstheme="minorHAnsi"/>
              </w:rPr>
            </w:pPr>
          </w:p>
        </w:tc>
      </w:tr>
      <w:tr w:rsidR="006729B0" w:rsidRPr="006729B0" w14:paraId="05A66E89" w14:textId="77777777" w:rsidTr="006729B0">
        <w:tc>
          <w:tcPr>
            <w:tcW w:w="0" w:type="auto"/>
            <w:hideMark/>
          </w:tcPr>
          <w:p w14:paraId="5F109F49"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Date of PhD Registration (if applicable)</w:t>
            </w:r>
          </w:p>
        </w:tc>
        <w:tc>
          <w:tcPr>
            <w:tcW w:w="4386" w:type="dxa"/>
            <w:hideMark/>
          </w:tcPr>
          <w:p w14:paraId="1BBB9095" w14:textId="77777777" w:rsidR="006729B0" w:rsidRPr="006729B0" w:rsidRDefault="006729B0" w:rsidP="006729B0">
            <w:pPr>
              <w:jc w:val="both"/>
              <w:rPr>
                <w:rFonts w:asciiTheme="minorHAnsi" w:hAnsiTheme="minorHAnsi" w:cstheme="minorHAnsi"/>
              </w:rPr>
            </w:pPr>
          </w:p>
        </w:tc>
      </w:tr>
      <w:tr w:rsidR="006729B0" w:rsidRPr="006729B0" w14:paraId="50D6E7AC" w14:textId="77777777" w:rsidTr="006729B0">
        <w:tc>
          <w:tcPr>
            <w:tcW w:w="0" w:type="auto"/>
            <w:hideMark/>
          </w:tcPr>
          <w:p w14:paraId="5CEB3F68"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Expected Thesis Submission Date (Doctoral only)</w:t>
            </w:r>
          </w:p>
        </w:tc>
        <w:tc>
          <w:tcPr>
            <w:tcW w:w="4386" w:type="dxa"/>
            <w:hideMark/>
          </w:tcPr>
          <w:p w14:paraId="47EC571E" w14:textId="77777777" w:rsidR="006729B0" w:rsidRPr="006729B0" w:rsidRDefault="006729B0" w:rsidP="006729B0">
            <w:pPr>
              <w:jc w:val="both"/>
              <w:rPr>
                <w:rFonts w:asciiTheme="minorHAnsi" w:hAnsiTheme="minorHAnsi" w:cstheme="minorHAnsi"/>
              </w:rPr>
            </w:pPr>
          </w:p>
        </w:tc>
      </w:tr>
      <w:tr w:rsidR="006729B0" w:rsidRPr="006729B0" w14:paraId="069435A6" w14:textId="77777777" w:rsidTr="006729B0">
        <w:tc>
          <w:tcPr>
            <w:tcW w:w="0" w:type="auto"/>
            <w:hideMark/>
          </w:tcPr>
          <w:p w14:paraId="5F82A02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PhD Award Date (Postdoc only)</w:t>
            </w:r>
          </w:p>
        </w:tc>
        <w:tc>
          <w:tcPr>
            <w:tcW w:w="4386" w:type="dxa"/>
            <w:hideMark/>
          </w:tcPr>
          <w:p w14:paraId="3146DCDF" w14:textId="77777777" w:rsidR="006729B0" w:rsidRPr="006729B0" w:rsidRDefault="006729B0" w:rsidP="006729B0">
            <w:pPr>
              <w:jc w:val="both"/>
              <w:rPr>
                <w:rFonts w:asciiTheme="minorHAnsi" w:hAnsiTheme="minorHAnsi" w:cstheme="minorHAnsi"/>
              </w:rPr>
            </w:pPr>
          </w:p>
        </w:tc>
      </w:tr>
      <w:tr w:rsidR="006729B0" w:rsidRPr="006729B0" w14:paraId="0BFE8CEA" w14:textId="77777777" w:rsidTr="006729B0">
        <w:tc>
          <w:tcPr>
            <w:tcW w:w="0" w:type="auto"/>
            <w:hideMark/>
          </w:tcPr>
          <w:p w14:paraId="7EDAE496"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lastRenderedPageBreak/>
              <w:t>Designation &amp; Date of Appointment (Faculty only)</w:t>
            </w:r>
          </w:p>
        </w:tc>
        <w:tc>
          <w:tcPr>
            <w:tcW w:w="4386" w:type="dxa"/>
            <w:hideMark/>
          </w:tcPr>
          <w:p w14:paraId="2E80530B" w14:textId="77777777" w:rsidR="006729B0" w:rsidRPr="006729B0" w:rsidRDefault="006729B0" w:rsidP="006729B0">
            <w:pPr>
              <w:jc w:val="both"/>
              <w:rPr>
                <w:rFonts w:asciiTheme="minorHAnsi" w:hAnsiTheme="minorHAnsi" w:cstheme="minorHAnsi"/>
              </w:rPr>
            </w:pPr>
          </w:p>
        </w:tc>
      </w:tr>
    </w:tbl>
    <w:p w14:paraId="3F709E29"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16A013E6">
          <v:rect id="_x0000_i1029" style="width:0;height:1.5pt" o:hralign="center" o:hrstd="t" o:hr="t" fillcolor="#a0a0a0" stroked="f"/>
        </w:pict>
      </w:r>
    </w:p>
    <w:p w14:paraId="5E706ABA" w14:textId="77777777" w:rsidR="006729B0" w:rsidRDefault="006729B0" w:rsidP="006729B0">
      <w:pPr>
        <w:jc w:val="both"/>
        <w:rPr>
          <w:rFonts w:asciiTheme="minorHAnsi" w:hAnsiTheme="minorHAnsi" w:cstheme="minorHAnsi"/>
          <w:b/>
          <w:bCs/>
        </w:rPr>
      </w:pPr>
      <w:r w:rsidRPr="006729B0">
        <w:rPr>
          <w:rFonts w:asciiTheme="minorHAnsi" w:hAnsiTheme="minorHAnsi" w:cstheme="minorHAnsi"/>
          <w:b/>
          <w:bCs/>
        </w:rPr>
        <w:t>5. Title of PhD Thesis / Current Research</w:t>
      </w:r>
    </w:p>
    <w:p w14:paraId="57BBCCCF" w14:textId="77777777" w:rsidR="006729B0" w:rsidRPr="006729B0" w:rsidRDefault="006729B0" w:rsidP="006729B0">
      <w:pPr>
        <w:jc w:val="both"/>
        <w:rPr>
          <w:rFonts w:asciiTheme="minorHAnsi" w:hAnsiTheme="minorHAnsi" w:cstheme="minorHAnsi"/>
          <w:b/>
          <w:bCs/>
        </w:rPr>
      </w:pPr>
    </w:p>
    <w:p w14:paraId="19BB47A0"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16281DDF">
          <v:rect id="_x0000_i1030" style="width:0;height:1.5pt" o:hralign="center" o:hrstd="t" o:hr="t" fillcolor="#a0a0a0" stroked="f"/>
        </w:pict>
      </w:r>
    </w:p>
    <w:p w14:paraId="40B787BD" w14:textId="77777777" w:rsidR="006729B0" w:rsidRDefault="006729B0" w:rsidP="006729B0">
      <w:pPr>
        <w:jc w:val="both"/>
        <w:rPr>
          <w:rFonts w:asciiTheme="minorHAnsi" w:hAnsiTheme="minorHAnsi" w:cstheme="minorHAnsi"/>
          <w:b/>
          <w:bCs/>
        </w:rPr>
      </w:pPr>
      <w:r w:rsidRPr="006729B0">
        <w:rPr>
          <w:rFonts w:asciiTheme="minorHAnsi" w:hAnsiTheme="minorHAnsi" w:cstheme="minorHAnsi"/>
          <w:b/>
          <w:bCs/>
        </w:rPr>
        <w:t>6. Specialization</w:t>
      </w:r>
    </w:p>
    <w:p w14:paraId="6334ACD7" w14:textId="77777777" w:rsidR="006729B0" w:rsidRPr="006729B0" w:rsidRDefault="006729B0" w:rsidP="006729B0">
      <w:pPr>
        <w:jc w:val="both"/>
        <w:rPr>
          <w:rFonts w:asciiTheme="minorHAnsi" w:hAnsiTheme="minorHAnsi" w:cstheme="minorHAnsi"/>
          <w:b/>
          <w:bCs/>
        </w:rPr>
      </w:pPr>
    </w:p>
    <w:tbl>
      <w:tblPr>
        <w:tblStyle w:val="TabellemithellemGitternetz1"/>
        <w:tblW w:w="9464" w:type="dxa"/>
        <w:tblLook w:val="04A0" w:firstRow="1" w:lastRow="0" w:firstColumn="1" w:lastColumn="0" w:noHBand="0" w:noVBand="1"/>
      </w:tblPr>
      <w:tblGrid>
        <w:gridCol w:w="4854"/>
        <w:gridCol w:w="4610"/>
      </w:tblGrid>
      <w:tr w:rsidR="006729B0" w:rsidRPr="006729B0" w14:paraId="29202F92" w14:textId="77777777" w:rsidTr="006729B0">
        <w:trPr>
          <w:trHeight w:val="440"/>
        </w:trPr>
        <w:tc>
          <w:tcPr>
            <w:tcW w:w="0" w:type="auto"/>
            <w:hideMark/>
          </w:tcPr>
          <w:p w14:paraId="5BDF237E"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Broad Area</w:t>
            </w:r>
          </w:p>
        </w:tc>
        <w:tc>
          <w:tcPr>
            <w:tcW w:w="0" w:type="auto"/>
            <w:hideMark/>
          </w:tcPr>
          <w:p w14:paraId="1A617DB4"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Exact Area</w:t>
            </w:r>
          </w:p>
        </w:tc>
      </w:tr>
      <w:tr w:rsidR="006729B0" w:rsidRPr="006729B0" w14:paraId="2440C0E4" w14:textId="77777777" w:rsidTr="006729B0">
        <w:trPr>
          <w:trHeight w:val="3050"/>
        </w:trPr>
        <w:tc>
          <w:tcPr>
            <w:tcW w:w="0" w:type="auto"/>
          </w:tcPr>
          <w:p w14:paraId="2E1D339C" w14:textId="77777777" w:rsidR="006729B0" w:rsidRDefault="006729B0" w:rsidP="006729B0">
            <w:pPr>
              <w:jc w:val="both"/>
              <w:rPr>
                <w:rFonts w:asciiTheme="minorHAnsi" w:hAnsiTheme="minorHAnsi" w:cstheme="minorHAnsi"/>
                <w:b/>
                <w:bCs/>
              </w:rPr>
            </w:pPr>
          </w:p>
        </w:tc>
        <w:tc>
          <w:tcPr>
            <w:tcW w:w="0" w:type="auto"/>
          </w:tcPr>
          <w:p w14:paraId="3151A557" w14:textId="77777777" w:rsidR="006729B0" w:rsidRDefault="006729B0" w:rsidP="006729B0">
            <w:pPr>
              <w:jc w:val="both"/>
              <w:rPr>
                <w:rFonts w:asciiTheme="minorHAnsi" w:hAnsiTheme="minorHAnsi" w:cstheme="minorHAnsi"/>
                <w:b/>
                <w:bCs/>
              </w:rPr>
            </w:pPr>
          </w:p>
        </w:tc>
      </w:tr>
    </w:tbl>
    <w:p w14:paraId="52CDAAF6"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1C0EBA26">
          <v:rect id="_x0000_i1031" style="width:0;height:1.5pt" o:hralign="center" o:hrstd="t" o:hr="t" fillcolor="#a0a0a0" stroked="f"/>
        </w:pict>
      </w:r>
    </w:p>
    <w:p w14:paraId="37247EAD" w14:textId="77777777" w:rsidR="006729B0" w:rsidRDefault="006729B0" w:rsidP="006729B0">
      <w:pPr>
        <w:jc w:val="both"/>
        <w:rPr>
          <w:rFonts w:asciiTheme="minorHAnsi" w:hAnsiTheme="minorHAnsi" w:cstheme="minorHAnsi"/>
          <w:b/>
          <w:bCs/>
        </w:rPr>
      </w:pPr>
      <w:r w:rsidRPr="006729B0">
        <w:rPr>
          <w:rFonts w:asciiTheme="minorHAnsi" w:hAnsiTheme="minorHAnsi" w:cstheme="minorHAnsi"/>
          <w:b/>
          <w:bCs/>
        </w:rPr>
        <w:t>7. Publications &amp; Patents</w:t>
      </w:r>
    </w:p>
    <w:p w14:paraId="76D78EEA" w14:textId="77777777" w:rsidR="006729B0" w:rsidRPr="006729B0" w:rsidRDefault="006729B0" w:rsidP="006729B0">
      <w:pPr>
        <w:jc w:val="both"/>
        <w:rPr>
          <w:rFonts w:asciiTheme="minorHAnsi" w:hAnsiTheme="minorHAnsi" w:cstheme="minorHAnsi"/>
          <w:b/>
          <w:bCs/>
        </w:rPr>
      </w:pPr>
    </w:p>
    <w:tbl>
      <w:tblPr>
        <w:tblStyle w:val="TabellemithellemGitternetz1"/>
        <w:tblW w:w="9365" w:type="dxa"/>
        <w:tblLook w:val="04A0" w:firstRow="1" w:lastRow="0" w:firstColumn="1" w:lastColumn="0" w:noHBand="0" w:noVBand="1"/>
      </w:tblPr>
      <w:tblGrid>
        <w:gridCol w:w="2718"/>
        <w:gridCol w:w="6647"/>
      </w:tblGrid>
      <w:tr w:rsidR="006729B0" w:rsidRPr="006729B0" w14:paraId="3C06E070" w14:textId="77777777" w:rsidTr="006729B0">
        <w:trPr>
          <w:trHeight w:val="273"/>
        </w:trPr>
        <w:tc>
          <w:tcPr>
            <w:tcW w:w="2718" w:type="dxa"/>
            <w:hideMark/>
          </w:tcPr>
          <w:p w14:paraId="0E1C8E7D"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Type</w:t>
            </w:r>
          </w:p>
        </w:tc>
        <w:tc>
          <w:tcPr>
            <w:tcW w:w="6647" w:type="dxa"/>
            <w:hideMark/>
          </w:tcPr>
          <w:p w14:paraId="78930A81"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Number</w:t>
            </w:r>
          </w:p>
        </w:tc>
      </w:tr>
      <w:tr w:rsidR="006729B0" w:rsidRPr="006729B0" w14:paraId="6C982396" w14:textId="77777777" w:rsidTr="006729B0">
        <w:trPr>
          <w:trHeight w:val="259"/>
        </w:trPr>
        <w:tc>
          <w:tcPr>
            <w:tcW w:w="2718" w:type="dxa"/>
            <w:hideMark/>
          </w:tcPr>
          <w:p w14:paraId="6EDCFFFA"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Papers Published</w:t>
            </w:r>
          </w:p>
        </w:tc>
        <w:tc>
          <w:tcPr>
            <w:tcW w:w="6647" w:type="dxa"/>
            <w:hideMark/>
          </w:tcPr>
          <w:p w14:paraId="2F550B1D" w14:textId="77777777" w:rsidR="006729B0" w:rsidRPr="006729B0" w:rsidRDefault="006729B0" w:rsidP="006729B0">
            <w:pPr>
              <w:jc w:val="both"/>
              <w:rPr>
                <w:rFonts w:asciiTheme="minorHAnsi" w:hAnsiTheme="minorHAnsi" w:cstheme="minorHAnsi"/>
              </w:rPr>
            </w:pPr>
          </w:p>
        </w:tc>
      </w:tr>
      <w:tr w:rsidR="006729B0" w:rsidRPr="006729B0" w14:paraId="2EFF8D2B" w14:textId="77777777" w:rsidTr="006729B0">
        <w:trPr>
          <w:trHeight w:val="259"/>
        </w:trPr>
        <w:tc>
          <w:tcPr>
            <w:tcW w:w="2718" w:type="dxa"/>
            <w:hideMark/>
          </w:tcPr>
          <w:p w14:paraId="239A1958"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Papers Accepted</w:t>
            </w:r>
          </w:p>
        </w:tc>
        <w:tc>
          <w:tcPr>
            <w:tcW w:w="6647" w:type="dxa"/>
            <w:hideMark/>
          </w:tcPr>
          <w:p w14:paraId="69CB155D" w14:textId="77777777" w:rsidR="006729B0" w:rsidRPr="006729B0" w:rsidRDefault="006729B0" w:rsidP="006729B0">
            <w:pPr>
              <w:jc w:val="both"/>
              <w:rPr>
                <w:rFonts w:asciiTheme="minorHAnsi" w:hAnsiTheme="minorHAnsi" w:cstheme="minorHAnsi"/>
              </w:rPr>
            </w:pPr>
          </w:p>
        </w:tc>
      </w:tr>
      <w:tr w:rsidR="006729B0" w:rsidRPr="006729B0" w14:paraId="1EC3BE34" w14:textId="77777777" w:rsidTr="006729B0">
        <w:trPr>
          <w:trHeight w:val="273"/>
        </w:trPr>
        <w:tc>
          <w:tcPr>
            <w:tcW w:w="2718" w:type="dxa"/>
            <w:hideMark/>
          </w:tcPr>
          <w:p w14:paraId="1CD7722E"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Patents Filed</w:t>
            </w:r>
          </w:p>
        </w:tc>
        <w:tc>
          <w:tcPr>
            <w:tcW w:w="6647" w:type="dxa"/>
            <w:hideMark/>
          </w:tcPr>
          <w:p w14:paraId="10441419" w14:textId="77777777" w:rsidR="006729B0" w:rsidRPr="006729B0" w:rsidRDefault="006729B0" w:rsidP="006729B0">
            <w:pPr>
              <w:jc w:val="both"/>
              <w:rPr>
                <w:rFonts w:asciiTheme="minorHAnsi" w:hAnsiTheme="minorHAnsi" w:cstheme="minorHAnsi"/>
              </w:rPr>
            </w:pPr>
          </w:p>
        </w:tc>
      </w:tr>
      <w:tr w:rsidR="006729B0" w:rsidRPr="006729B0" w14:paraId="52E47913" w14:textId="77777777" w:rsidTr="006729B0">
        <w:trPr>
          <w:trHeight w:val="273"/>
        </w:trPr>
        <w:tc>
          <w:tcPr>
            <w:tcW w:w="2718" w:type="dxa"/>
            <w:hideMark/>
          </w:tcPr>
          <w:p w14:paraId="5664906E"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Patents Granted</w:t>
            </w:r>
          </w:p>
        </w:tc>
        <w:tc>
          <w:tcPr>
            <w:tcW w:w="6647" w:type="dxa"/>
            <w:hideMark/>
          </w:tcPr>
          <w:p w14:paraId="6B05A6FF" w14:textId="77777777" w:rsidR="006729B0" w:rsidRPr="006729B0" w:rsidRDefault="006729B0" w:rsidP="006729B0">
            <w:pPr>
              <w:jc w:val="both"/>
              <w:rPr>
                <w:rFonts w:asciiTheme="minorHAnsi" w:hAnsiTheme="minorHAnsi" w:cstheme="minorHAnsi"/>
              </w:rPr>
            </w:pPr>
          </w:p>
        </w:tc>
      </w:tr>
    </w:tbl>
    <w:p w14:paraId="2205B21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i/>
          <w:iCs/>
        </w:rPr>
        <w:t>(Attach list separately)</w:t>
      </w:r>
    </w:p>
    <w:p w14:paraId="4F8DA3D9"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7C07F7E0">
          <v:rect id="_x0000_i1032" style="width:0;height:1.5pt" o:hralign="center" o:hrstd="t" o:hr="t" fillcolor="#a0a0a0" stroked="f"/>
        </w:pict>
      </w:r>
    </w:p>
    <w:p w14:paraId="07D39BF8"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8. Proposed Fellowship Details</w:t>
      </w:r>
    </w:p>
    <w:tbl>
      <w:tblPr>
        <w:tblStyle w:val="TabellemithellemGitternetz1"/>
        <w:tblW w:w="9363" w:type="dxa"/>
        <w:tblLook w:val="04A0" w:firstRow="1" w:lastRow="0" w:firstColumn="1" w:lastColumn="0" w:noHBand="0" w:noVBand="1"/>
      </w:tblPr>
      <w:tblGrid>
        <w:gridCol w:w="4698"/>
        <w:gridCol w:w="4665"/>
      </w:tblGrid>
      <w:tr w:rsidR="006729B0" w:rsidRPr="006729B0" w14:paraId="4C0BD8FE" w14:textId="77777777" w:rsidTr="006729B0">
        <w:trPr>
          <w:trHeight w:val="308"/>
        </w:trPr>
        <w:tc>
          <w:tcPr>
            <w:tcW w:w="4698" w:type="dxa"/>
            <w:hideMark/>
          </w:tcPr>
          <w:p w14:paraId="5C132E4B"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Item</w:t>
            </w:r>
          </w:p>
        </w:tc>
        <w:tc>
          <w:tcPr>
            <w:tcW w:w="4665" w:type="dxa"/>
            <w:hideMark/>
          </w:tcPr>
          <w:p w14:paraId="66E3CBBC"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Details</w:t>
            </w:r>
          </w:p>
        </w:tc>
      </w:tr>
      <w:tr w:rsidR="006729B0" w:rsidRPr="006729B0" w14:paraId="0E437305" w14:textId="77777777" w:rsidTr="006729B0">
        <w:trPr>
          <w:trHeight w:val="325"/>
        </w:trPr>
        <w:tc>
          <w:tcPr>
            <w:tcW w:w="4698" w:type="dxa"/>
            <w:hideMark/>
          </w:tcPr>
          <w:p w14:paraId="7D905F1D"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 xml:space="preserve">Selected Research Theme (as per </w:t>
            </w:r>
            <w:proofErr w:type="spellStart"/>
            <w:r w:rsidRPr="006729B0">
              <w:rPr>
                <w:rFonts w:asciiTheme="minorHAnsi" w:hAnsiTheme="minorHAnsi" w:cstheme="minorHAnsi"/>
              </w:rPr>
              <w:t>CfP</w:t>
            </w:r>
            <w:proofErr w:type="spellEnd"/>
            <w:r w:rsidRPr="006729B0">
              <w:rPr>
                <w:rFonts w:asciiTheme="minorHAnsi" w:hAnsiTheme="minorHAnsi" w:cstheme="minorHAnsi"/>
              </w:rPr>
              <w:t xml:space="preserve"> Clause 5)</w:t>
            </w:r>
          </w:p>
        </w:tc>
        <w:tc>
          <w:tcPr>
            <w:tcW w:w="4665" w:type="dxa"/>
            <w:hideMark/>
          </w:tcPr>
          <w:p w14:paraId="269DC962" w14:textId="77777777" w:rsidR="006729B0" w:rsidRPr="006729B0" w:rsidRDefault="006729B0" w:rsidP="006729B0">
            <w:pPr>
              <w:jc w:val="both"/>
              <w:rPr>
                <w:rFonts w:asciiTheme="minorHAnsi" w:hAnsiTheme="minorHAnsi" w:cstheme="minorHAnsi"/>
              </w:rPr>
            </w:pPr>
          </w:p>
        </w:tc>
      </w:tr>
      <w:tr w:rsidR="006729B0" w:rsidRPr="006729B0" w14:paraId="60CFA198" w14:textId="77777777" w:rsidTr="006729B0">
        <w:trPr>
          <w:trHeight w:val="308"/>
        </w:trPr>
        <w:tc>
          <w:tcPr>
            <w:tcW w:w="4698" w:type="dxa"/>
            <w:hideMark/>
          </w:tcPr>
          <w:p w14:paraId="4CA0460E"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Title of Proposed Work</w:t>
            </w:r>
          </w:p>
        </w:tc>
        <w:tc>
          <w:tcPr>
            <w:tcW w:w="4665" w:type="dxa"/>
            <w:hideMark/>
          </w:tcPr>
          <w:p w14:paraId="3BAC6C9D" w14:textId="77777777" w:rsidR="006729B0" w:rsidRPr="006729B0" w:rsidRDefault="006729B0" w:rsidP="006729B0">
            <w:pPr>
              <w:jc w:val="both"/>
              <w:rPr>
                <w:rFonts w:asciiTheme="minorHAnsi" w:hAnsiTheme="minorHAnsi" w:cstheme="minorHAnsi"/>
              </w:rPr>
            </w:pPr>
          </w:p>
        </w:tc>
      </w:tr>
      <w:tr w:rsidR="006729B0" w:rsidRPr="006729B0" w14:paraId="093208C1" w14:textId="77777777" w:rsidTr="006729B0">
        <w:trPr>
          <w:trHeight w:val="308"/>
        </w:trPr>
        <w:tc>
          <w:tcPr>
            <w:tcW w:w="4698" w:type="dxa"/>
            <w:hideMark/>
          </w:tcPr>
          <w:p w14:paraId="187726E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Host Supervisor (University of Groningen)</w:t>
            </w:r>
          </w:p>
        </w:tc>
        <w:tc>
          <w:tcPr>
            <w:tcW w:w="4665" w:type="dxa"/>
            <w:hideMark/>
          </w:tcPr>
          <w:p w14:paraId="2E1C27DD" w14:textId="77777777" w:rsidR="006729B0" w:rsidRPr="006729B0" w:rsidRDefault="006729B0" w:rsidP="006729B0">
            <w:pPr>
              <w:jc w:val="both"/>
              <w:rPr>
                <w:rFonts w:asciiTheme="minorHAnsi" w:hAnsiTheme="minorHAnsi" w:cstheme="minorHAnsi"/>
              </w:rPr>
            </w:pPr>
          </w:p>
        </w:tc>
      </w:tr>
      <w:tr w:rsidR="006729B0" w:rsidRPr="006729B0" w14:paraId="1A0AA3DB" w14:textId="77777777" w:rsidTr="006729B0">
        <w:trPr>
          <w:trHeight w:val="325"/>
        </w:trPr>
        <w:tc>
          <w:tcPr>
            <w:tcW w:w="4698" w:type="dxa"/>
            <w:hideMark/>
          </w:tcPr>
          <w:p w14:paraId="5F8681D1"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Duration Proposed</w:t>
            </w:r>
          </w:p>
        </w:tc>
        <w:tc>
          <w:tcPr>
            <w:tcW w:w="4665" w:type="dxa"/>
            <w:hideMark/>
          </w:tcPr>
          <w:p w14:paraId="462F277C" w14:textId="77777777" w:rsidR="006729B0" w:rsidRPr="006729B0" w:rsidRDefault="006729B0" w:rsidP="006729B0">
            <w:pPr>
              <w:jc w:val="both"/>
              <w:rPr>
                <w:rFonts w:asciiTheme="minorHAnsi" w:hAnsiTheme="minorHAnsi" w:cstheme="minorHAnsi"/>
              </w:rPr>
            </w:pPr>
          </w:p>
        </w:tc>
      </w:tr>
    </w:tbl>
    <w:p w14:paraId="253CB9F0"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58BD55CB">
          <v:rect id="_x0000_i1033" style="width:0;height:1.5pt" o:hralign="center" o:hrstd="t" o:hr="t" fillcolor="#a0a0a0" stroked="f"/>
        </w:pict>
      </w:r>
    </w:p>
    <w:p w14:paraId="1AF2C4D2" w14:textId="77777777" w:rsidR="006729B0" w:rsidRDefault="006729B0" w:rsidP="006729B0">
      <w:pPr>
        <w:jc w:val="both"/>
        <w:rPr>
          <w:rFonts w:asciiTheme="minorHAnsi" w:hAnsiTheme="minorHAnsi" w:cstheme="minorHAnsi"/>
          <w:b/>
          <w:bCs/>
        </w:rPr>
      </w:pPr>
    </w:p>
    <w:p w14:paraId="6E756D79" w14:textId="77777777" w:rsidR="006729B0" w:rsidRDefault="006729B0" w:rsidP="006729B0">
      <w:pPr>
        <w:jc w:val="both"/>
        <w:rPr>
          <w:rFonts w:asciiTheme="minorHAnsi" w:hAnsiTheme="minorHAnsi" w:cstheme="minorHAnsi"/>
          <w:b/>
          <w:bCs/>
        </w:rPr>
      </w:pPr>
    </w:p>
    <w:p w14:paraId="29F5BC36" w14:textId="77777777" w:rsidR="006729B0" w:rsidRDefault="006729B0" w:rsidP="006729B0">
      <w:pPr>
        <w:jc w:val="both"/>
        <w:rPr>
          <w:rFonts w:asciiTheme="minorHAnsi" w:hAnsiTheme="minorHAnsi" w:cstheme="minorHAnsi"/>
          <w:b/>
          <w:bCs/>
        </w:rPr>
      </w:pPr>
    </w:p>
    <w:p w14:paraId="534223D4" w14:textId="77777777" w:rsidR="006729B0" w:rsidRDefault="006729B0" w:rsidP="006729B0">
      <w:pPr>
        <w:jc w:val="both"/>
        <w:rPr>
          <w:rFonts w:asciiTheme="minorHAnsi" w:hAnsiTheme="minorHAnsi" w:cstheme="minorHAnsi"/>
          <w:b/>
          <w:bCs/>
        </w:rPr>
      </w:pPr>
    </w:p>
    <w:p w14:paraId="2B656F68" w14:textId="77777777" w:rsidR="006729B0" w:rsidRDefault="006729B0" w:rsidP="006729B0">
      <w:pPr>
        <w:jc w:val="both"/>
        <w:rPr>
          <w:rFonts w:asciiTheme="minorHAnsi" w:hAnsiTheme="minorHAnsi" w:cstheme="minorHAnsi"/>
          <w:b/>
          <w:bCs/>
        </w:rPr>
      </w:pPr>
    </w:p>
    <w:p w14:paraId="6D6FB821" w14:textId="77777777" w:rsidR="006729B0" w:rsidRDefault="006729B0" w:rsidP="006729B0">
      <w:pPr>
        <w:jc w:val="both"/>
        <w:rPr>
          <w:rFonts w:asciiTheme="minorHAnsi" w:hAnsiTheme="minorHAnsi" w:cstheme="minorHAnsi"/>
          <w:b/>
          <w:bCs/>
        </w:rPr>
      </w:pPr>
    </w:p>
    <w:p w14:paraId="25B5FA90"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lastRenderedPageBreak/>
        <w:t>9. Research Proposal Summary (Max 500 words)</w:t>
      </w:r>
    </w:p>
    <w:p w14:paraId="515A4000" w14:textId="77777777" w:rsidR="006729B0" w:rsidRDefault="006729B0" w:rsidP="006729B0">
      <w:pPr>
        <w:jc w:val="both"/>
        <w:rPr>
          <w:rFonts w:asciiTheme="minorHAnsi" w:hAnsiTheme="minorHAnsi" w:cstheme="minorHAnsi"/>
        </w:rPr>
      </w:pPr>
      <w:proofErr w:type="gramStart"/>
      <w:r w:rsidRPr="006729B0">
        <w:rPr>
          <w:rFonts w:asciiTheme="minorHAnsi" w:hAnsiTheme="minorHAnsi" w:cstheme="minorHAnsi"/>
        </w:rPr>
        <w:t>Problem Statement, Objectives, Methodology, Expected Outcomes relevant to India’s hydrogen ecosystem.</w:t>
      </w:r>
      <w:proofErr w:type="gramEnd"/>
    </w:p>
    <w:p w14:paraId="4692ACE8" w14:textId="77777777" w:rsidR="006729B0" w:rsidRDefault="006729B0" w:rsidP="006729B0">
      <w:pPr>
        <w:jc w:val="both"/>
        <w:rPr>
          <w:rFonts w:asciiTheme="minorHAnsi" w:hAnsiTheme="minorHAnsi" w:cstheme="minorHAnsi"/>
        </w:rPr>
      </w:pPr>
    </w:p>
    <w:p w14:paraId="04000A8A" w14:textId="77777777" w:rsidR="006729B0" w:rsidRDefault="006729B0" w:rsidP="006729B0">
      <w:pPr>
        <w:jc w:val="both"/>
        <w:rPr>
          <w:rFonts w:asciiTheme="minorHAnsi" w:hAnsiTheme="minorHAnsi" w:cstheme="minorHAnsi"/>
        </w:rPr>
      </w:pPr>
    </w:p>
    <w:p w14:paraId="10A103D6" w14:textId="77777777" w:rsidR="006729B0" w:rsidRDefault="006729B0" w:rsidP="006729B0">
      <w:pPr>
        <w:jc w:val="both"/>
        <w:rPr>
          <w:rFonts w:asciiTheme="minorHAnsi" w:hAnsiTheme="minorHAnsi" w:cstheme="minorHAnsi"/>
        </w:rPr>
      </w:pPr>
    </w:p>
    <w:p w14:paraId="0C1CE8F6" w14:textId="77777777" w:rsidR="006729B0" w:rsidRDefault="006729B0" w:rsidP="006729B0">
      <w:pPr>
        <w:jc w:val="both"/>
        <w:rPr>
          <w:rFonts w:asciiTheme="minorHAnsi" w:hAnsiTheme="minorHAnsi" w:cstheme="minorHAnsi"/>
        </w:rPr>
      </w:pPr>
    </w:p>
    <w:p w14:paraId="4C21CC08" w14:textId="77777777" w:rsidR="006729B0" w:rsidRDefault="006729B0" w:rsidP="006729B0">
      <w:pPr>
        <w:jc w:val="both"/>
        <w:rPr>
          <w:rFonts w:asciiTheme="minorHAnsi" w:hAnsiTheme="minorHAnsi" w:cstheme="minorHAnsi"/>
        </w:rPr>
      </w:pPr>
    </w:p>
    <w:p w14:paraId="479D1E41" w14:textId="77777777" w:rsidR="006729B0" w:rsidRDefault="006729B0" w:rsidP="006729B0">
      <w:pPr>
        <w:jc w:val="both"/>
        <w:rPr>
          <w:rFonts w:asciiTheme="minorHAnsi" w:hAnsiTheme="minorHAnsi" w:cstheme="minorHAnsi"/>
        </w:rPr>
      </w:pPr>
    </w:p>
    <w:p w14:paraId="719E8B29" w14:textId="77777777" w:rsidR="006729B0" w:rsidRDefault="006729B0" w:rsidP="006729B0">
      <w:pPr>
        <w:jc w:val="both"/>
        <w:rPr>
          <w:rFonts w:asciiTheme="minorHAnsi" w:hAnsiTheme="minorHAnsi" w:cstheme="minorHAnsi"/>
        </w:rPr>
      </w:pPr>
    </w:p>
    <w:p w14:paraId="6A4DA525" w14:textId="77777777" w:rsidR="006729B0" w:rsidRDefault="006729B0" w:rsidP="006729B0">
      <w:pPr>
        <w:jc w:val="both"/>
        <w:rPr>
          <w:rFonts w:asciiTheme="minorHAnsi" w:hAnsiTheme="minorHAnsi" w:cstheme="minorHAnsi"/>
        </w:rPr>
      </w:pPr>
    </w:p>
    <w:p w14:paraId="71F7B189" w14:textId="77777777" w:rsidR="006729B0" w:rsidRDefault="006729B0" w:rsidP="006729B0">
      <w:pPr>
        <w:jc w:val="both"/>
        <w:rPr>
          <w:rFonts w:asciiTheme="minorHAnsi" w:hAnsiTheme="minorHAnsi" w:cstheme="minorHAnsi"/>
        </w:rPr>
      </w:pPr>
    </w:p>
    <w:p w14:paraId="4662D605" w14:textId="77777777" w:rsidR="006729B0" w:rsidRDefault="006729B0" w:rsidP="006729B0">
      <w:pPr>
        <w:jc w:val="both"/>
        <w:rPr>
          <w:rFonts w:asciiTheme="minorHAnsi" w:hAnsiTheme="minorHAnsi" w:cstheme="minorHAnsi"/>
        </w:rPr>
      </w:pPr>
    </w:p>
    <w:p w14:paraId="58B96464" w14:textId="77777777" w:rsidR="006729B0" w:rsidRDefault="006729B0" w:rsidP="006729B0">
      <w:pPr>
        <w:jc w:val="both"/>
        <w:rPr>
          <w:rFonts w:asciiTheme="minorHAnsi" w:hAnsiTheme="minorHAnsi" w:cstheme="minorHAnsi"/>
        </w:rPr>
      </w:pPr>
    </w:p>
    <w:p w14:paraId="5B4D43B7" w14:textId="77777777" w:rsidR="006729B0" w:rsidRDefault="006729B0" w:rsidP="006729B0">
      <w:pPr>
        <w:jc w:val="both"/>
        <w:rPr>
          <w:rFonts w:asciiTheme="minorHAnsi" w:hAnsiTheme="minorHAnsi" w:cstheme="minorHAnsi"/>
        </w:rPr>
      </w:pPr>
    </w:p>
    <w:p w14:paraId="3E2BB931" w14:textId="77777777" w:rsidR="006729B0" w:rsidRDefault="006729B0" w:rsidP="006729B0">
      <w:pPr>
        <w:jc w:val="both"/>
        <w:rPr>
          <w:rFonts w:asciiTheme="minorHAnsi" w:hAnsiTheme="minorHAnsi" w:cstheme="minorHAnsi"/>
        </w:rPr>
      </w:pPr>
    </w:p>
    <w:p w14:paraId="2E6C745A" w14:textId="77777777" w:rsidR="006729B0" w:rsidRDefault="006729B0" w:rsidP="006729B0">
      <w:pPr>
        <w:jc w:val="both"/>
        <w:rPr>
          <w:rFonts w:asciiTheme="minorHAnsi" w:hAnsiTheme="minorHAnsi" w:cstheme="minorHAnsi"/>
        </w:rPr>
      </w:pPr>
    </w:p>
    <w:p w14:paraId="11B87B96" w14:textId="77777777" w:rsidR="006729B0" w:rsidRDefault="006729B0" w:rsidP="006729B0">
      <w:pPr>
        <w:jc w:val="both"/>
        <w:rPr>
          <w:rFonts w:asciiTheme="minorHAnsi" w:hAnsiTheme="minorHAnsi" w:cstheme="minorHAnsi"/>
        </w:rPr>
      </w:pPr>
    </w:p>
    <w:p w14:paraId="6D69E9A1" w14:textId="77777777" w:rsidR="006729B0" w:rsidRDefault="006729B0" w:rsidP="006729B0">
      <w:pPr>
        <w:jc w:val="both"/>
        <w:rPr>
          <w:rFonts w:asciiTheme="minorHAnsi" w:hAnsiTheme="minorHAnsi" w:cstheme="minorHAnsi"/>
        </w:rPr>
      </w:pPr>
    </w:p>
    <w:p w14:paraId="1334B1EA" w14:textId="77777777" w:rsidR="006729B0" w:rsidRDefault="006729B0" w:rsidP="006729B0">
      <w:pPr>
        <w:jc w:val="both"/>
        <w:rPr>
          <w:rFonts w:asciiTheme="minorHAnsi" w:hAnsiTheme="minorHAnsi" w:cstheme="minorHAnsi"/>
        </w:rPr>
      </w:pPr>
    </w:p>
    <w:p w14:paraId="679A0B30" w14:textId="77777777" w:rsidR="006729B0" w:rsidRDefault="006729B0" w:rsidP="006729B0">
      <w:pPr>
        <w:jc w:val="both"/>
        <w:rPr>
          <w:rFonts w:asciiTheme="minorHAnsi" w:hAnsiTheme="minorHAnsi" w:cstheme="minorHAnsi"/>
        </w:rPr>
      </w:pPr>
    </w:p>
    <w:p w14:paraId="1BAC1E96" w14:textId="77777777" w:rsidR="006729B0" w:rsidRDefault="006729B0" w:rsidP="006729B0">
      <w:pPr>
        <w:jc w:val="both"/>
        <w:rPr>
          <w:rFonts w:asciiTheme="minorHAnsi" w:hAnsiTheme="minorHAnsi" w:cstheme="minorHAnsi"/>
        </w:rPr>
      </w:pPr>
    </w:p>
    <w:p w14:paraId="351E146B" w14:textId="77777777" w:rsidR="006729B0" w:rsidRDefault="006729B0" w:rsidP="006729B0">
      <w:pPr>
        <w:jc w:val="both"/>
        <w:rPr>
          <w:rFonts w:asciiTheme="minorHAnsi" w:hAnsiTheme="minorHAnsi" w:cstheme="minorHAnsi"/>
        </w:rPr>
      </w:pPr>
    </w:p>
    <w:p w14:paraId="5E0221FD" w14:textId="77777777" w:rsidR="006729B0" w:rsidRDefault="006729B0" w:rsidP="006729B0">
      <w:pPr>
        <w:jc w:val="both"/>
        <w:rPr>
          <w:rFonts w:asciiTheme="minorHAnsi" w:hAnsiTheme="minorHAnsi" w:cstheme="minorHAnsi"/>
        </w:rPr>
      </w:pPr>
    </w:p>
    <w:p w14:paraId="12DECDF1" w14:textId="77777777" w:rsidR="006729B0" w:rsidRDefault="006729B0" w:rsidP="006729B0">
      <w:pPr>
        <w:jc w:val="both"/>
        <w:rPr>
          <w:rFonts w:asciiTheme="minorHAnsi" w:hAnsiTheme="minorHAnsi" w:cstheme="minorHAnsi"/>
        </w:rPr>
      </w:pPr>
    </w:p>
    <w:p w14:paraId="088F40AA" w14:textId="77777777" w:rsidR="006729B0" w:rsidRDefault="006729B0" w:rsidP="006729B0">
      <w:pPr>
        <w:jc w:val="both"/>
        <w:rPr>
          <w:rFonts w:asciiTheme="minorHAnsi" w:hAnsiTheme="minorHAnsi" w:cstheme="minorHAnsi"/>
        </w:rPr>
      </w:pPr>
    </w:p>
    <w:p w14:paraId="7AB07061" w14:textId="77777777" w:rsidR="006729B0" w:rsidRDefault="006729B0" w:rsidP="006729B0">
      <w:pPr>
        <w:jc w:val="both"/>
        <w:rPr>
          <w:rFonts w:asciiTheme="minorHAnsi" w:hAnsiTheme="minorHAnsi" w:cstheme="minorHAnsi"/>
        </w:rPr>
      </w:pPr>
    </w:p>
    <w:p w14:paraId="5DD42309" w14:textId="77777777" w:rsidR="006729B0" w:rsidRDefault="006729B0" w:rsidP="006729B0">
      <w:pPr>
        <w:jc w:val="both"/>
        <w:rPr>
          <w:rFonts w:asciiTheme="minorHAnsi" w:hAnsiTheme="minorHAnsi" w:cstheme="minorHAnsi"/>
        </w:rPr>
      </w:pPr>
    </w:p>
    <w:p w14:paraId="2E50FC64" w14:textId="77777777" w:rsidR="006729B0" w:rsidRDefault="006729B0" w:rsidP="006729B0">
      <w:pPr>
        <w:jc w:val="both"/>
        <w:rPr>
          <w:rFonts w:asciiTheme="minorHAnsi" w:hAnsiTheme="minorHAnsi" w:cstheme="minorHAnsi"/>
        </w:rPr>
      </w:pPr>
    </w:p>
    <w:p w14:paraId="3FC56305" w14:textId="77777777" w:rsidR="006729B0" w:rsidRDefault="006729B0" w:rsidP="006729B0">
      <w:pPr>
        <w:jc w:val="both"/>
        <w:rPr>
          <w:rFonts w:asciiTheme="minorHAnsi" w:hAnsiTheme="minorHAnsi" w:cstheme="minorHAnsi"/>
        </w:rPr>
      </w:pPr>
    </w:p>
    <w:p w14:paraId="7DCD0192" w14:textId="77777777" w:rsidR="006729B0" w:rsidRDefault="006729B0" w:rsidP="006729B0">
      <w:pPr>
        <w:jc w:val="both"/>
        <w:rPr>
          <w:rFonts w:asciiTheme="minorHAnsi" w:hAnsiTheme="minorHAnsi" w:cstheme="minorHAnsi"/>
        </w:rPr>
      </w:pPr>
    </w:p>
    <w:p w14:paraId="3CC22777" w14:textId="77777777" w:rsidR="006729B0" w:rsidRDefault="006729B0" w:rsidP="006729B0">
      <w:pPr>
        <w:jc w:val="both"/>
        <w:rPr>
          <w:rFonts w:asciiTheme="minorHAnsi" w:hAnsiTheme="minorHAnsi" w:cstheme="minorHAnsi"/>
        </w:rPr>
      </w:pPr>
    </w:p>
    <w:p w14:paraId="7F70C995" w14:textId="77777777" w:rsidR="006729B0" w:rsidRDefault="006729B0" w:rsidP="006729B0">
      <w:pPr>
        <w:jc w:val="both"/>
        <w:rPr>
          <w:rFonts w:asciiTheme="minorHAnsi" w:hAnsiTheme="minorHAnsi" w:cstheme="minorHAnsi"/>
        </w:rPr>
      </w:pPr>
    </w:p>
    <w:p w14:paraId="24F252AA" w14:textId="77777777" w:rsidR="006729B0" w:rsidRDefault="006729B0" w:rsidP="006729B0">
      <w:pPr>
        <w:jc w:val="both"/>
        <w:rPr>
          <w:rFonts w:asciiTheme="minorHAnsi" w:hAnsiTheme="minorHAnsi" w:cstheme="minorHAnsi"/>
        </w:rPr>
      </w:pPr>
    </w:p>
    <w:p w14:paraId="7F5A0F0F" w14:textId="77777777" w:rsidR="006729B0" w:rsidRDefault="006729B0" w:rsidP="006729B0">
      <w:pPr>
        <w:jc w:val="both"/>
        <w:rPr>
          <w:rFonts w:asciiTheme="minorHAnsi" w:hAnsiTheme="minorHAnsi" w:cstheme="minorHAnsi"/>
        </w:rPr>
      </w:pPr>
    </w:p>
    <w:p w14:paraId="3D00A158" w14:textId="77777777" w:rsidR="006729B0" w:rsidRDefault="006729B0" w:rsidP="006729B0">
      <w:pPr>
        <w:jc w:val="both"/>
        <w:rPr>
          <w:rFonts w:asciiTheme="minorHAnsi" w:hAnsiTheme="minorHAnsi" w:cstheme="minorHAnsi"/>
        </w:rPr>
      </w:pPr>
    </w:p>
    <w:p w14:paraId="5C3A8036" w14:textId="77777777" w:rsidR="006729B0" w:rsidRDefault="006729B0" w:rsidP="006729B0">
      <w:pPr>
        <w:jc w:val="both"/>
        <w:rPr>
          <w:rFonts w:asciiTheme="minorHAnsi" w:hAnsiTheme="minorHAnsi" w:cstheme="minorHAnsi"/>
        </w:rPr>
      </w:pPr>
    </w:p>
    <w:p w14:paraId="4B559040" w14:textId="77777777" w:rsidR="006729B0" w:rsidRDefault="006729B0" w:rsidP="006729B0">
      <w:pPr>
        <w:jc w:val="both"/>
        <w:rPr>
          <w:rFonts w:asciiTheme="minorHAnsi" w:hAnsiTheme="minorHAnsi" w:cstheme="minorHAnsi"/>
        </w:rPr>
      </w:pPr>
    </w:p>
    <w:p w14:paraId="2C8BD206" w14:textId="77777777" w:rsidR="006729B0" w:rsidRDefault="006729B0" w:rsidP="006729B0">
      <w:pPr>
        <w:jc w:val="both"/>
        <w:rPr>
          <w:rFonts w:asciiTheme="minorHAnsi" w:hAnsiTheme="minorHAnsi" w:cstheme="minorHAnsi"/>
        </w:rPr>
      </w:pPr>
    </w:p>
    <w:p w14:paraId="0B0503CE" w14:textId="77777777" w:rsidR="006729B0" w:rsidRDefault="006729B0" w:rsidP="006729B0">
      <w:pPr>
        <w:jc w:val="both"/>
        <w:rPr>
          <w:rFonts w:asciiTheme="minorHAnsi" w:hAnsiTheme="minorHAnsi" w:cstheme="minorHAnsi"/>
        </w:rPr>
      </w:pPr>
    </w:p>
    <w:p w14:paraId="5A6F9E39" w14:textId="77777777" w:rsidR="006729B0" w:rsidRDefault="006729B0" w:rsidP="006729B0">
      <w:pPr>
        <w:jc w:val="both"/>
        <w:rPr>
          <w:rFonts w:asciiTheme="minorHAnsi" w:hAnsiTheme="minorHAnsi" w:cstheme="minorHAnsi"/>
        </w:rPr>
      </w:pPr>
    </w:p>
    <w:p w14:paraId="0715C6E1" w14:textId="77777777" w:rsidR="006729B0" w:rsidRDefault="006729B0" w:rsidP="006729B0">
      <w:pPr>
        <w:jc w:val="both"/>
        <w:rPr>
          <w:rFonts w:asciiTheme="minorHAnsi" w:hAnsiTheme="minorHAnsi" w:cstheme="minorHAnsi"/>
        </w:rPr>
      </w:pPr>
    </w:p>
    <w:p w14:paraId="697B54DE" w14:textId="77777777" w:rsidR="006729B0" w:rsidRDefault="006729B0" w:rsidP="006729B0">
      <w:pPr>
        <w:jc w:val="both"/>
        <w:rPr>
          <w:rFonts w:asciiTheme="minorHAnsi" w:hAnsiTheme="minorHAnsi" w:cstheme="minorHAnsi"/>
        </w:rPr>
      </w:pPr>
    </w:p>
    <w:p w14:paraId="127483D9" w14:textId="77777777" w:rsidR="006729B0" w:rsidRPr="006729B0" w:rsidRDefault="006729B0" w:rsidP="006729B0">
      <w:pPr>
        <w:jc w:val="both"/>
        <w:rPr>
          <w:rFonts w:asciiTheme="minorHAnsi" w:hAnsiTheme="minorHAnsi" w:cstheme="minorHAnsi"/>
        </w:rPr>
      </w:pPr>
    </w:p>
    <w:p w14:paraId="0E562A1A" w14:textId="77777777" w:rsidR="006729B0" w:rsidRPr="006729B0" w:rsidRDefault="003115FB" w:rsidP="006729B0">
      <w:pPr>
        <w:jc w:val="both"/>
        <w:rPr>
          <w:rFonts w:asciiTheme="minorHAnsi" w:hAnsiTheme="minorHAnsi" w:cstheme="minorHAnsi"/>
        </w:rPr>
      </w:pPr>
      <w:r>
        <w:rPr>
          <w:rFonts w:asciiTheme="minorHAnsi" w:hAnsiTheme="minorHAnsi" w:cstheme="minorHAnsi"/>
        </w:rPr>
        <w:lastRenderedPageBreak/>
        <w:pict w14:anchorId="72912B87">
          <v:rect id="_x0000_i1034" style="width:0;height:1.5pt" o:hralign="center" o:hrstd="t" o:hr="t" fillcolor="#a0a0a0" stroked="f"/>
        </w:pict>
      </w:r>
    </w:p>
    <w:p w14:paraId="1A99E2B7" w14:textId="77777777" w:rsidR="006729B0" w:rsidRDefault="006729B0" w:rsidP="006729B0">
      <w:pPr>
        <w:jc w:val="both"/>
        <w:rPr>
          <w:rFonts w:asciiTheme="minorHAnsi" w:hAnsiTheme="minorHAnsi" w:cstheme="minorHAnsi"/>
          <w:b/>
          <w:bCs/>
        </w:rPr>
      </w:pPr>
      <w:r w:rsidRPr="006729B0">
        <w:rPr>
          <w:rFonts w:asciiTheme="minorHAnsi" w:hAnsiTheme="minorHAnsi" w:cstheme="minorHAnsi"/>
          <w:b/>
          <w:bCs/>
        </w:rPr>
        <w:t>10. Relevance to India</w:t>
      </w:r>
    </w:p>
    <w:p w14:paraId="73EF6649" w14:textId="77777777" w:rsidR="006729B0" w:rsidRPr="006729B0" w:rsidRDefault="006729B0" w:rsidP="006729B0">
      <w:pPr>
        <w:jc w:val="both"/>
        <w:rPr>
          <w:rFonts w:asciiTheme="minorHAnsi" w:hAnsiTheme="minorHAnsi" w:cstheme="minorHAnsi"/>
          <w:b/>
          <w:bCs/>
        </w:rPr>
      </w:pPr>
    </w:p>
    <w:p w14:paraId="1C9B53F5" w14:textId="77777777" w:rsidR="006729B0" w:rsidRDefault="006729B0" w:rsidP="006729B0">
      <w:pPr>
        <w:rPr>
          <w:rFonts w:asciiTheme="minorHAnsi" w:hAnsiTheme="minorHAnsi" w:cstheme="minorHAnsi"/>
        </w:rPr>
      </w:pPr>
      <w:r w:rsidRPr="006729B0">
        <w:rPr>
          <w:rFonts w:asciiTheme="minorHAnsi" w:hAnsiTheme="minorHAnsi" w:cstheme="minorHAnsi"/>
        </w:rPr>
        <w:t>Explain how the work contributes to</w:t>
      </w:r>
      <w:proofErr w:type="gramStart"/>
      <w:r w:rsidRPr="006729B0">
        <w:rPr>
          <w:rFonts w:asciiTheme="minorHAnsi" w:hAnsiTheme="minorHAnsi" w:cstheme="minorHAnsi"/>
        </w:rPr>
        <w:t>:</w:t>
      </w:r>
      <w:proofErr w:type="gramEnd"/>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Cost reduction</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w:t>
      </w:r>
      <w:proofErr w:type="spellStart"/>
      <w:r w:rsidRPr="006729B0">
        <w:rPr>
          <w:rFonts w:asciiTheme="minorHAnsi" w:hAnsiTheme="minorHAnsi" w:cstheme="minorHAnsi"/>
        </w:rPr>
        <w:t>Indigenisation</w:t>
      </w:r>
      <w:proofErr w:type="spellEnd"/>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Safety/Standards</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Export competitiveness</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LCA/TEA capability</w:t>
      </w:r>
      <w:r w:rsidRPr="006729B0">
        <w:rPr>
          <w:rFonts w:asciiTheme="minorHAnsi" w:hAnsiTheme="minorHAnsi" w:cstheme="minorHAnsi"/>
        </w:rPr>
        <w:br/>
      </w:r>
      <w:r w:rsidRPr="006729B0">
        <w:rPr>
          <w:rFonts w:ascii="MS Gothic" w:eastAsia="MS Gothic" w:hAnsi="MS Gothic" w:cs="MS Gothic" w:hint="eastAsia"/>
        </w:rPr>
        <w:t>☐</w:t>
      </w:r>
      <w:r w:rsidRPr="006729B0">
        <w:rPr>
          <w:rFonts w:asciiTheme="minorHAnsi" w:hAnsiTheme="minorHAnsi" w:cstheme="minorHAnsi"/>
        </w:rPr>
        <w:t xml:space="preserve"> Technology readiness</w:t>
      </w:r>
    </w:p>
    <w:p w14:paraId="4164D977" w14:textId="1D22E99D" w:rsidR="006729B0" w:rsidRDefault="006729B0" w:rsidP="006729B0">
      <w:pPr>
        <w:rPr>
          <w:rFonts w:asciiTheme="minorHAnsi" w:hAnsiTheme="minorHAnsi" w:cstheme="minorHAnsi"/>
        </w:rPr>
      </w:pPr>
      <w:r w:rsidRPr="006729B0">
        <w:rPr>
          <w:rFonts w:ascii="MS Gothic" w:eastAsia="MS Gothic" w:hAnsi="MS Gothic" w:cs="MS Gothic" w:hint="eastAsia"/>
        </w:rPr>
        <w:t>☐</w:t>
      </w:r>
      <w:r w:rsidRPr="006729B0">
        <w:rPr>
          <w:rFonts w:asciiTheme="minorHAnsi" w:hAnsiTheme="minorHAnsi" w:cstheme="minorHAnsi"/>
        </w:rPr>
        <w:t xml:space="preserve"> </w:t>
      </w:r>
      <w:proofErr w:type="gramStart"/>
      <w:r>
        <w:rPr>
          <w:rFonts w:asciiTheme="minorHAnsi" w:hAnsiTheme="minorHAnsi" w:cstheme="minorHAnsi"/>
        </w:rPr>
        <w:t>Other</w:t>
      </w:r>
      <w:proofErr w:type="gramEnd"/>
      <w:r>
        <w:rPr>
          <w:rFonts w:asciiTheme="minorHAnsi" w:hAnsiTheme="minorHAnsi" w:cstheme="minorHAnsi"/>
        </w:rPr>
        <w:t xml:space="preserve"> please specify:</w:t>
      </w:r>
    </w:p>
    <w:p w14:paraId="0DF0B0CE"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463FD1A1">
          <v:rect id="_x0000_i1035" style="width:0;height:1.5pt" o:hralign="center" o:hrstd="t" o:hr="t" fillcolor="#a0a0a0" stroked="f"/>
        </w:pict>
      </w:r>
    </w:p>
    <w:p w14:paraId="65BB774C"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11. International Exposure Justification</w:t>
      </w:r>
    </w:p>
    <w:p w14:paraId="63DC7BBE" w14:textId="77777777" w:rsidR="006729B0" w:rsidRDefault="006729B0" w:rsidP="006729B0">
      <w:pPr>
        <w:jc w:val="both"/>
        <w:rPr>
          <w:rFonts w:asciiTheme="minorHAnsi" w:hAnsiTheme="minorHAnsi" w:cstheme="minorHAnsi"/>
        </w:rPr>
      </w:pPr>
      <w:r w:rsidRPr="006729B0">
        <w:rPr>
          <w:rFonts w:asciiTheme="minorHAnsi" w:hAnsiTheme="minorHAnsi" w:cstheme="minorHAnsi"/>
        </w:rPr>
        <w:t>Why the Netherlands ecosystem / University of Groningen is essential.</w:t>
      </w:r>
    </w:p>
    <w:p w14:paraId="5F68E880" w14:textId="77777777" w:rsidR="006729B0" w:rsidRDefault="006729B0" w:rsidP="006729B0">
      <w:pPr>
        <w:jc w:val="both"/>
        <w:rPr>
          <w:rFonts w:asciiTheme="minorHAnsi" w:hAnsiTheme="minorHAnsi" w:cstheme="minorHAnsi"/>
        </w:rPr>
      </w:pPr>
    </w:p>
    <w:p w14:paraId="56AC66BE" w14:textId="77777777" w:rsidR="006729B0" w:rsidRDefault="006729B0" w:rsidP="006729B0">
      <w:pPr>
        <w:jc w:val="both"/>
        <w:rPr>
          <w:rFonts w:asciiTheme="minorHAnsi" w:hAnsiTheme="minorHAnsi" w:cstheme="minorHAnsi"/>
        </w:rPr>
      </w:pPr>
    </w:p>
    <w:p w14:paraId="2EEE649C" w14:textId="77777777" w:rsidR="006729B0" w:rsidRDefault="006729B0" w:rsidP="006729B0">
      <w:pPr>
        <w:jc w:val="both"/>
        <w:rPr>
          <w:rFonts w:asciiTheme="minorHAnsi" w:hAnsiTheme="minorHAnsi" w:cstheme="minorHAnsi"/>
        </w:rPr>
      </w:pPr>
    </w:p>
    <w:p w14:paraId="0A96897F" w14:textId="77777777" w:rsidR="006729B0" w:rsidRDefault="006729B0" w:rsidP="006729B0">
      <w:pPr>
        <w:jc w:val="both"/>
        <w:rPr>
          <w:rFonts w:asciiTheme="minorHAnsi" w:hAnsiTheme="minorHAnsi" w:cstheme="minorHAnsi"/>
        </w:rPr>
      </w:pPr>
    </w:p>
    <w:p w14:paraId="1D96D782" w14:textId="77777777" w:rsidR="006729B0" w:rsidRDefault="006729B0" w:rsidP="006729B0">
      <w:pPr>
        <w:jc w:val="both"/>
        <w:rPr>
          <w:rFonts w:asciiTheme="minorHAnsi" w:hAnsiTheme="minorHAnsi" w:cstheme="minorHAnsi"/>
        </w:rPr>
      </w:pPr>
    </w:p>
    <w:p w14:paraId="3ED645CE" w14:textId="77777777" w:rsidR="006729B0" w:rsidRDefault="006729B0" w:rsidP="006729B0">
      <w:pPr>
        <w:jc w:val="both"/>
        <w:rPr>
          <w:rFonts w:asciiTheme="minorHAnsi" w:hAnsiTheme="minorHAnsi" w:cstheme="minorHAnsi"/>
        </w:rPr>
      </w:pPr>
    </w:p>
    <w:p w14:paraId="3D40D6CA" w14:textId="77777777" w:rsidR="006729B0" w:rsidRDefault="006729B0" w:rsidP="006729B0">
      <w:pPr>
        <w:jc w:val="both"/>
        <w:rPr>
          <w:rFonts w:asciiTheme="minorHAnsi" w:hAnsiTheme="minorHAnsi" w:cstheme="minorHAnsi"/>
        </w:rPr>
      </w:pPr>
    </w:p>
    <w:p w14:paraId="7B7CCCE2" w14:textId="77777777" w:rsidR="006729B0" w:rsidRDefault="006729B0" w:rsidP="006729B0">
      <w:pPr>
        <w:jc w:val="both"/>
        <w:rPr>
          <w:rFonts w:asciiTheme="minorHAnsi" w:hAnsiTheme="minorHAnsi" w:cstheme="minorHAnsi"/>
        </w:rPr>
      </w:pPr>
    </w:p>
    <w:p w14:paraId="4C2571ED" w14:textId="77777777" w:rsidR="006729B0" w:rsidRDefault="006729B0" w:rsidP="006729B0">
      <w:pPr>
        <w:jc w:val="both"/>
        <w:rPr>
          <w:rFonts w:asciiTheme="minorHAnsi" w:hAnsiTheme="minorHAnsi" w:cstheme="minorHAnsi"/>
        </w:rPr>
      </w:pPr>
    </w:p>
    <w:p w14:paraId="5390720E" w14:textId="77777777" w:rsidR="006729B0" w:rsidRDefault="006729B0" w:rsidP="006729B0">
      <w:pPr>
        <w:jc w:val="both"/>
        <w:rPr>
          <w:rFonts w:asciiTheme="minorHAnsi" w:hAnsiTheme="minorHAnsi" w:cstheme="minorHAnsi"/>
        </w:rPr>
      </w:pPr>
    </w:p>
    <w:p w14:paraId="67745E92" w14:textId="77777777" w:rsidR="006729B0" w:rsidRDefault="006729B0" w:rsidP="006729B0">
      <w:pPr>
        <w:jc w:val="both"/>
        <w:rPr>
          <w:rFonts w:asciiTheme="minorHAnsi" w:hAnsiTheme="minorHAnsi" w:cstheme="minorHAnsi"/>
        </w:rPr>
      </w:pPr>
    </w:p>
    <w:p w14:paraId="765CFEEC" w14:textId="77777777" w:rsidR="006729B0" w:rsidRDefault="006729B0" w:rsidP="006729B0">
      <w:pPr>
        <w:jc w:val="both"/>
        <w:rPr>
          <w:rFonts w:asciiTheme="minorHAnsi" w:hAnsiTheme="minorHAnsi" w:cstheme="minorHAnsi"/>
        </w:rPr>
      </w:pPr>
    </w:p>
    <w:p w14:paraId="68AC958C" w14:textId="77777777" w:rsidR="006729B0" w:rsidRDefault="006729B0" w:rsidP="006729B0">
      <w:pPr>
        <w:jc w:val="both"/>
        <w:rPr>
          <w:rFonts w:asciiTheme="minorHAnsi" w:hAnsiTheme="minorHAnsi" w:cstheme="minorHAnsi"/>
        </w:rPr>
      </w:pPr>
    </w:p>
    <w:p w14:paraId="3FF218C4" w14:textId="77777777" w:rsidR="006729B0" w:rsidRDefault="006729B0" w:rsidP="006729B0">
      <w:pPr>
        <w:jc w:val="both"/>
        <w:rPr>
          <w:rFonts w:asciiTheme="minorHAnsi" w:hAnsiTheme="minorHAnsi" w:cstheme="minorHAnsi"/>
        </w:rPr>
      </w:pPr>
    </w:p>
    <w:p w14:paraId="45ACE92D" w14:textId="77777777" w:rsidR="006729B0" w:rsidRDefault="006729B0" w:rsidP="006729B0">
      <w:pPr>
        <w:jc w:val="both"/>
        <w:rPr>
          <w:rFonts w:asciiTheme="minorHAnsi" w:hAnsiTheme="minorHAnsi" w:cstheme="minorHAnsi"/>
        </w:rPr>
      </w:pPr>
    </w:p>
    <w:p w14:paraId="157A3240" w14:textId="77777777" w:rsidR="006729B0" w:rsidRDefault="006729B0" w:rsidP="006729B0">
      <w:pPr>
        <w:jc w:val="both"/>
        <w:rPr>
          <w:rFonts w:asciiTheme="minorHAnsi" w:hAnsiTheme="minorHAnsi" w:cstheme="minorHAnsi"/>
        </w:rPr>
      </w:pPr>
    </w:p>
    <w:p w14:paraId="3B73AC27" w14:textId="77777777" w:rsidR="006729B0" w:rsidRDefault="006729B0" w:rsidP="006729B0">
      <w:pPr>
        <w:jc w:val="both"/>
        <w:rPr>
          <w:rFonts w:asciiTheme="minorHAnsi" w:hAnsiTheme="minorHAnsi" w:cstheme="minorHAnsi"/>
        </w:rPr>
      </w:pPr>
    </w:p>
    <w:p w14:paraId="5FA03666" w14:textId="77777777" w:rsidR="006729B0" w:rsidRDefault="006729B0" w:rsidP="006729B0">
      <w:pPr>
        <w:jc w:val="both"/>
        <w:rPr>
          <w:rFonts w:asciiTheme="minorHAnsi" w:hAnsiTheme="minorHAnsi" w:cstheme="minorHAnsi"/>
        </w:rPr>
      </w:pPr>
    </w:p>
    <w:p w14:paraId="2053C5EB" w14:textId="77777777" w:rsidR="006729B0" w:rsidRDefault="006729B0" w:rsidP="006729B0">
      <w:pPr>
        <w:jc w:val="both"/>
        <w:rPr>
          <w:rFonts w:asciiTheme="minorHAnsi" w:hAnsiTheme="minorHAnsi" w:cstheme="minorHAnsi"/>
        </w:rPr>
      </w:pPr>
    </w:p>
    <w:p w14:paraId="48DC7A33" w14:textId="77777777" w:rsidR="006729B0" w:rsidRDefault="006729B0" w:rsidP="006729B0">
      <w:pPr>
        <w:jc w:val="both"/>
        <w:rPr>
          <w:rFonts w:asciiTheme="minorHAnsi" w:hAnsiTheme="minorHAnsi" w:cstheme="minorHAnsi"/>
        </w:rPr>
      </w:pPr>
    </w:p>
    <w:p w14:paraId="4D48C859" w14:textId="77777777" w:rsidR="006729B0" w:rsidRDefault="006729B0" w:rsidP="006729B0">
      <w:pPr>
        <w:jc w:val="both"/>
        <w:rPr>
          <w:rFonts w:asciiTheme="minorHAnsi" w:hAnsiTheme="minorHAnsi" w:cstheme="minorHAnsi"/>
        </w:rPr>
      </w:pPr>
    </w:p>
    <w:p w14:paraId="7C3AE5A8" w14:textId="77777777" w:rsidR="006729B0" w:rsidRDefault="006729B0" w:rsidP="006729B0">
      <w:pPr>
        <w:jc w:val="both"/>
        <w:rPr>
          <w:rFonts w:asciiTheme="minorHAnsi" w:hAnsiTheme="minorHAnsi" w:cstheme="minorHAnsi"/>
        </w:rPr>
      </w:pPr>
    </w:p>
    <w:p w14:paraId="7A894A60" w14:textId="77777777" w:rsidR="006729B0" w:rsidRDefault="006729B0" w:rsidP="006729B0">
      <w:pPr>
        <w:jc w:val="both"/>
        <w:rPr>
          <w:rFonts w:asciiTheme="minorHAnsi" w:hAnsiTheme="minorHAnsi" w:cstheme="minorHAnsi"/>
        </w:rPr>
      </w:pPr>
    </w:p>
    <w:p w14:paraId="7FF737BD" w14:textId="77777777" w:rsidR="006729B0" w:rsidRDefault="006729B0" w:rsidP="006729B0">
      <w:pPr>
        <w:jc w:val="both"/>
        <w:rPr>
          <w:rFonts w:asciiTheme="minorHAnsi" w:hAnsiTheme="minorHAnsi" w:cstheme="minorHAnsi"/>
        </w:rPr>
      </w:pPr>
    </w:p>
    <w:p w14:paraId="4A223908" w14:textId="77777777" w:rsidR="006729B0" w:rsidRDefault="006729B0" w:rsidP="006729B0">
      <w:pPr>
        <w:jc w:val="both"/>
        <w:rPr>
          <w:rFonts w:asciiTheme="minorHAnsi" w:hAnsiTheme="minorHAnsi" w:cstheme="minorHAnsi"/>
        </w:rPr>
      </w:pPr>
    </w:p>
    <w:p w14:paraId="1DF2CCFD" w14:textId="77777777" w:rsidR="006729B0" w:rsidRDefault="006729B0" w:rsidP="006729B0">
      <w:pPr>
        <w:jc w:val="both"/>
        <w:rPr>
          <w:rFonts w:asciiTheme="minorHAnsi" w:hAnsiTheme="minorHAnsi" w:cstheme="minorHAnsi"/>
        </w:rPr>
      </w:pPr>
    </w:p>
    <w:p w14:paraId="06AEBAAA" w14:textId="77777777" w:rsidR="006729B0" w:rsidRDefault="006729B0" w:rsidP="006729B0">
      <w:pPr>
        <w:jc w:val="both"/>
        <w:rPr>
          <w:rFonts w:asciiTheme="minorHAnsi" w:hAnsiTheme="minorHAnsi" w:cstheme="minorHAnsi"/>
        </w:rPr>
      </w:pPr>
    </w:p>
    <w:p w14:paraId="0BE67EFF" w14:textId="77777777" w:rsidR="006729B0" w:rsidRDefault="006729B0" w:rsidP="006729B0">
      <w:pPr>
        <w:jc w:val="both"/>
        <w:rPr>
          <w:rFonts w:asciiTheme="minorHAnsi" w:hAnsiTheme="minorHAnsi" w:cstheme="minorHAnsi"/>
        </w:rPr>
      </w:pPr>
    </w:p>
    <w:p w14:paraId="24A2A387" w14:textId="77777777" w:rsidR="006729B0" w:rsidRPr="006729B0" w:rsidRDefault="006729B0" w:rsidP="006729B0">
      <w:pPr>
        <w:jc w:val="both"/>
        <w:rPr>
          <w:rFonts w:asciiTheme="minorHAnsi" w:hAnsiTheme="minorHAnsi" w:cstheme="minorHAnsi"/>
        </w:rPr>
      </w:pPr>
    </w:p>
    <w:p w14:paraId="1C841FC3" w14:textId="77777777" w:rsidR="006729B0" w:rsidRPr="006729B0" w:rsidRDefault="003115FB" w:rsidP="006729B0">
      <w:pPr>
        <w:jc w:val="both"/>
        <w:rPr>
          <w:rFonts w:asciiTheme="minorHAnsi" w:hAnsiTheme="minorHAnsi" w:cstheme="minorHAnsi"/>
        </w:rPr>
      </w:pPr>
      <w:r>
        <w:rPr>
          <w:rFonts w:asciiTheme="minorHAnsi" w:hAnsiTheme="minorHAnsi" w:cstheme="minorHAnsi"/>
        </w:rPr>
        <w:lastRenderedPageBreak/>
        <w:pict w14:anchorId="1959E36F">
          <v:rect id="_x0000_i1036" style="width:0;height:1.5pt" o:hralign="center" o:hrstd="t" o:hr="t" fillcolor="#a0a0a0" stroked="f"/>
        </w:pict>
      </w:r>
    </w:p>
    <w:p w14:paraId="13C3395C"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12. Fellowships/Grants Currently Held</w:t>
      </w:r>
    </w:p>
    <w:tbl>
      <w:tblPr>
        <w:tblStyle w:val="TabellemithellemGitternetz1"/>
        <w:tblW w:w="9449" w:type="dxa"/>
        <w:tblLook w:val="04A0" w:firstRow="1" w:lastRow="0" w:firstColumn="1" w:lastColumn="0" w:noHBand="0" w:noVBand="1"/>
      </w:tblPr>
      <w:tblGrid>
        <w:gridCol w:w="2455"/>
        <w:gridCol w:w="2648"/>
        <w:gridCol w:w="1989"/>
        <w:gridCol w:w="2357"/>
      </w:tblGrid>
      <w:tr w:rsidR="006729B0" w:rsidRPr="006729B0" w14:paraId="1F634475" w14:textId="77777777" w:rsidTr="006729B0">
        <w:trPr>
          <w:trHeight w:val="313"/>
        </w:trPr>
        <w:tc>
          <w:tcPr>
            <w:tcW w:w="2455" w:type="dxa"/>
            <w:hideMark/>
          </w:tcPr>
          <w:p w14:paraId="437C36C5"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Fellowship</w:t>
            </w:r>
          </w:p>
        </w:tc>
        <w:tc>
          <w:tcPr>
            <w:tcW w:w="2648" w:type="dxa"/>
            <w:hideMark/>
          </w:tcPr>
          <w:p w14:paraId="0F4DEDD3"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Agency</w:t>
            </w:r>
          </w:p>
        </w:tc>
        <w:tc>
          <w:tcPr>
            <w:tcW w:w="0" w:type="auto"/>
            <w:hideMark/>
          </w:tcPr>
          <w:p w14:paraId="3BA96B5A"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Period</w:t>
            </w:r>
          </w:p>
        </w:tc>
        <w:tc>
          <w:tcPr>
            <w:tcW w:w="0" w:type="auto"/>
            <w:hideMark/>
          </w:tcPr>
          <w:p w14:paraId="6D884245"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Amount</w:t>
            </w:r>
          </w:p>
        </w:tc>
      </w:tr>
      <w:tr w:rsidR="006729B0" w:rsidRPr="006729B0" w14:paraId="39C89A32" w14:textId="77777777" w:rsidTr="006729B0">
        <w:trPr>
          <w:trHeight w:val="703"/>
        </w:trPr>
        <w:tc>
          <w:tcPr>
            <w:tcW w:w="2455" w:type="dxa"/>
          </w:tcPr>
          <w:p w14:paraId="4EE86392" w14:textId="5FD04A87" w:rsidR="006729B0" w:rsidRPr="006729B0" w:rsidRDefault="006729B0" w:rsidP="006729B0">
            <w:pPr>
              <w:tabs>
                <w:tab w:val="left" w:pos="814"/>
              </w:tabs>
              <w:jc w:val="both"/>
              <w:rPr>
                <w:rFonts w:asciiTheme="minorHAnsi" w:hAnsiTheme="minorHAnsi" w:cstheme="minorHAnsi"/>
                <w:b/>
                <w:bCs/>
              </w:rPr>
            </w:pPr>
            <w:r>
              <w:rPr>
                <w:rFonts w:asciiTheme="minorHAnsi" w:hAnsiTheme="minorHAnsi" w:cstheme="minorHAnsi"/>
                <w:b/>
                <w:bCs/>
              </w:rPr>
              <w:tab/>
            </w:r>
          </w:p>
        </w:tc>
        <w:tc>
          <w:tcPr>
            <w:tcW w:w="2648" w:type="dxa"/>
          </w:tcPr>
          <w:p w14:paraId="4440BCAB" w14:textId="77777777" w:rsidR="006729B0" w:rsidRPr="006729B0" w:rsidRDefault="006729B0" w:rsidP="006729B0">
            <w:pPr>
              <w:jc w:val="both"/>
              <w:rPr>
                <w:rFonts w:asciiTheme="minorHAnsi" w:hAnsiTheme="minorHAnsi" w:cstheme="minorHAnsi"/>
                <w:b/>
                <w:bCs/>
              </w:rPr>
            </w:pPr>
          </w:p>
        </w:tc>
        <w:tc>
          <w:tcPr>
            <w:tcW w:w="0" w:type="auto"/>
          </w:tcPr>
          <w:p w14:paraId="0292C3CB" w14:textId="77777777" w:rsidR="006729B0" w:rsidRPr="006729B0" w:rsidRDefault="006729B0" w:rsidP="006729B0">
            <w:pPr>
              <w:jc w:val="both"/>
              <w:rPr>
                <w:rFonts w:asciiTheme="minorHAnsi" w:hAnsiTheme="minorHAnsi" w:cstheme="minorHAnsi"/>
                <w:b/>
                <w:bCs/>
              </w:rPr>
            </w:pPr>
          </w:p>
        </w:tc>
        <w:tc>
          <w:tcPr>
            <w:tcW w:w="0" w:type="auto"/>
          </w:tcPr>
          <w:p w14:paraId="536DE3CA" w14:textId="77777777" w:rsidR="006729B0" w:rsidRPr="006729B0" w:rsidRDefault="006729B0" w:rsidP="006729B0">
            <w:pPr>
              <w:jc w:val="both"/>
              <w:rPr>
                <w:rFonts w:asciiTheme="minorHAnsi" w:hAnsiTheme="minorHAnsi" w:cstheme="minorHAnsi"/>
                <w:b/>
                <w:bCs/>
              </w:rPr>
            </w:pPr>
          </w:p>
        </w:tc>
      </w:tr>
      <w:tr w:rsidR="006729B0" w:rsidRPr="006729B0" w14:paraId="0590A67F" w14:textId="77777777" w:rsidTr="006729B0">
        <w:trPr>
          <w:trHeight w:val="703"/>
        </w:trPr>
        <w:tc>
          <w:tcPr>
            <w:tcW w:w="2455" w:type="dxa"/>
          </w:tcPr>
          <w:p w14:paraId="10030847" w14:textId="77777777" w:rsidR="006729B0" w:rsidRDefault="006729B0" w:rsidP="006729B0">
            <w:pPr>
              <w:tabs>
                <w:tab w:val="left" w:pos="814"/>
              </w:tabs>
              <w:jc w:val="both"/>
              <w:rPr>
                <w:rFonts w:asciiTheme="minorHAnsi" w:hAnsiTheme="minorHAnsi" w:cstheme="minorHAnsi"/>
                <w:b/>
                <w:bCs/>
              </w:rPr>
            </w:pPr>
          </w:p>
        </w:tc>
        <w:tc>
          <w:tcPr>
            <w:tcW w:w="2648" w:type="dxa"/>
          </w:tcPr>
          <w:p w14:paraId="5F61536C" w14:textId="77777777" w:rsidR="006729B0" w:rsidRPr="006729B0" w:rsidRDefault="006729B0" w:rsidP="006729B0">
            <w:pPr>
              <w:jc w:val="both"/>
              <w:rPr>
                <w:rFonts w:asciiTheme="minorHAnsi" w:hAnsiTheme="minorHAnsi" w:cstheme="minorHAnsi"/>
                <w:b/>
                <w:bCs/>
              </w:rPr>
            </w:pPr>
          </w:p>
        </w:tc>
        <w:tc>
          <w:tcPr>
            <w:tcW w:w="0" w:type="auto"/>
          </w:tcPr>
          <w:p w14:paraId="33CA48F3" w14:textId="77777777" w:rsidR="006729B0" w:rsidRPr="006729B0" w:rsidRDefault="006729B0" w:rsidP="006729B0">
            <w:pPr>
              <w:jc w:val="both"/>
              <w:rPr>
                <w:rFonts w:asciiTheme="minorHAnsi" w:hAnsiTheme="minorHAnsi" w:cstheme="minorHAnsi"/>
                <w:b/>
                <w:bCs/>
              </w:rPr>
            </w:pPr>
          </w:p>
        </w:tc>
        <w:tc>
          <w:tcPr>
            <w:tcW w:w="0" w:type="auto"/>
          </w:tcPr>
          <w:p w14:paraId="725D6FA3" w14:textId="77777777" w:rsidR="006729B0" w:rsidRPr="006729B0" w:rsidRDefault="006729B0" w:rsidP="006729B0">
            <w:pPr>
              <w:jc w:val="both"/>
              <w:rPr>
                <w:rFonts w:asciiTheme="minorHAnsi" w:hAnsiTheme="minorHAnsi" w:cstheme="minorHAnsi"/>
                <w:b/>
                <w:bCs/>
              </w:rPr>
            </w:pPr>
          </w:p>
        </w:tc>
      </w:tr>
      <w:tr w:rsidR="006729B0" w:rsidRPr="006729B0" w14:paraId="6DED141E" w14:textId="77777777" w:rsidTr="006729B0">
        <w:trPr>
          <w:trHeight w:val="703"/>
        </w:trPr>
        <w:tc>
          <w:tcPr>
            <w:tcW w:w="2455" w:type="dxa"/>
          </w:tcPr>
          <w:p w14:paraId="530EE20E" w14:textId="77777777" w:rsidR="006729B0" w:rsidRDefault="006729B0" w:rsidP="006729B0">
            <w:pPr>
              <w:tabs>
                <w:tab w:val="left" w:pos="814"/>
              </w:tabs>
              <w:jc w:val="both"/>
              <w:rPr>
                <w:rFonts w:asciiTheme="minorHAnsi" w:hAnsiTheme="minorHAnsi" w:cstheme="minorHAnsi"/>
                <w:b/>
                <w:bCs/>
              </w:rPr>
            </w:pPr>
          </w:p>
        </w:tc>
        <w:tc>
          <w:tcPr>
            <w:tcW w:w="2648" w:type="dxa"/>
          </w:tcPr>
          <w:p w14:paraId="7D0312C4" w14:textId="77777777" w:rsidR="006729B0" w:rsidRPr="006729B0" w:rsidRDefault="006729B0" w:rsidP="006729B0">
            <w:pPr>
              <w:jc w:val="both"/>
              <w:rPr>
                <w:rFonts w:asciiTheme="minorHAnsi" w:hAnsiTheme="minorHAnsi" w:cstheme="minorHAnsi"/>
                <w:b/>
                <w:bCs/>
              </w:rPr>
            </w:pPr>
          </w:p>
        </w:tc>
        <w:tc>
          <w:tcPr>
            <w:tcW w:w="0" w:type="auto"/>
          </w:tcPr>
          <w:p w14:paraId="79F3E7AE" w14:textId="77777777" w:rsidR="006729B0" w:rsidRPr="006729B0" w:rsidRDefault="006729B0" w:rsidP="006729B0">
            <w:pPr>
              <w:jc w:val="both"/>
              <w:rPr>
                <w:rFonts w:asciiTheme="minorHAnsi" w:hAnsiTheme="minorHAnsi" w:cstheme="minorHAnsi"/>
                <w:b/>
                <w:bCs/>
              </w:rPr>
            </w:pPr>
          </w:p>
        </w:tc>
        <w:tc>
          <w:tcPr>
            <w:tcW w:w="0" w:type="auto"/>
          </w:tcPr>
          <w:p w14:paraId="1D0BEF6E" w14:textId="77777777" w:rsidR="006729B0" w:rsidRPr="006729B0" w:rsidRDefault="006729B0" w:rsidP="006729B0">
            <w:pPr>
              <w:jc w:val="both"/>
              <w:rPr>
                <w:rFonts w:asciiTheme="minorHAnsi" w:hAnsiTheme="minorHAnsi" w:cstheme="minorHAnsi"/>
                <w:b/>
                <w:bCs/>
              </w:rPr>
            </w:pPr>
          </w:p>
        </w:tc>
      </w:tr>
      <w:tr w:rsidR="006729B0" w:rsidRPr="006729B0" w14:paraId="61323A19" w14:textId="77777777" w:rsidTr="006729B0">
        <w:trPr>
          <w:trHeight w:val="703"/>
        </w:trPr>
        <w:tc>
          <w:tcPr>
            <w:tcW w:w="2455" w:type="dxa"/>
          </w:tcPr>
          <w:p w14:paraId="71D115CD" w14:textId="77777777" w:rsidR="006729B0" w:rsidRDefault="006729B0" w:rsidP="006729B0">
            <w:pPr>
              <w:tabs>
                <w:tab w:val="left" w:pos="814"/>
              </w:tabs>
              <w:jc w:val="both"/>
              <w:rPr>
                <w:rFonts w:asciiTheme="minorHAnsi" w:hAnsiTheme="minorHAnsi" w:cstheme="minorHAnsi"/>
                <w:b/>
                <w:bCs/>
              </w:rPr>
            </w:pPr>
          </w:p>
        </w:tc>
        <w:tc>
          <w:tcPr>
            <w:tcW w:w="2648" w:type="dxa"/>
          </w:tcPr>
          <w:p w14:paraId="7D3E5028" w14:textId="77777777" w:rsidR="006729B0" w:rsidRPr="006729B0" w:rsidRDefault="006729B0" w:rsidP="006729B0">
            <w:pPr>
              <w:jc w:val="both"/>
              <w:rPr>
                <w:rFonts w:asciiTheme="minorHAnsi" w:hAnsiTheme="minorHAnsi" w:cstheme="minorHAnsi"/>
                <w:b/>
                <w:bCs/>
              </w:rPr>
            </w:pPr>
          </w:p>
        </w:tc>
        <w:tc>
          <w:tcPr>
            <w:tcW w:w="0" w:type="auto"/>
          </w:tcPr>
          <w:p w14:paraId="5A9603F1" w14:textId="77777777" w:rsidR="006729B0" w:rsidRPr="006729B0" w:rsidRDefault="006729B0" w:rsidP="006729B0">
            <w:pPr>
              <w:jc w:val="both"/>
              <w:rPr>
                <w:rFonts w:asciiTheme="minorHAnsi" w:hAnsiTheme="minorHAnsi" w:cstheme="minorHAnsi"/>
                <w:b/>
                <w:bCs/>
              </w:rPr>
            </w:pPr>
          </w:p>
        </w:tc>
        <w:tc>
          <w:tcPr>
            <w:tcW w:w="0" w:type="auto"/>
          </w:tcPr>
          <w:p w14:paraId="482226AB" w14:textId="77777777" w:rsidR="006729B0" w:rsidRPr="006729B0" w:rsidRDefault="006729B0" w:rsidP="006729B0">
            <w:pPr>
              <w:jc w:val="both"/>
              <w:rPr>
                <w:rFonts w:asciiTheme="minorHAnsi" w:hAnsiTheme="minorHAnsi" w:cstheme="minorHAnsi"/>
                <w:b/>
                <w:bCs/>
              </w:rPr>
            </w:pPr>
          </w:p>
        </w:tc>
      </w:tr>
    </w:tbl>
    <w:p w14:paraId="3E460BDA"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2876D9EA">
          <v:rect id="_x0000_i1037" style="width:0;height:1.5pt" o:hralign="center" o:hrstd="t" o:hr="t" fillcolor="#a0a0a0" stroked="f"/>
        </w:pict>
      </w:r>
    </w:p>
    <w:p w14:paraId="204191C0"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13. Declaration of Non-Concurrent Support</w:t>
      </w:r>
    </w:p>
    <w:p w14:paraId="0E81274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I confirm I am not receiving overlapping international mobility support.</w:t>
      </w:r>
    </w:p>
    <w:p w14:paraId="0BCC8EE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Signature: _______</w:t>
      </w:r>
    </w:p>
    <w:p w14:paraId="41942CE2"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7292AF82">
          <v:rect id="_x0000_i1038" style="width:0;height:1.5pt" o:hralign="center" o:hrstd="t" o:hr="t" fillcolor="#a0a0a0" stroked="f"/>
        </w:pict>
      </w:r>
    </w:p>
    <w:p w14:paraId="6C8AAD92"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14. List of Documents Attached</w:t>
      </w:r>
    </w:p>
    <w:tbl>
      <w:tblPr>
        <w:tblStyle w:val="TabellemithellemGitternetz1"/>
        <w:tblW w:w="0" w:type="auto"/>
        <w:tblLook w:val="04A0" w:firstRow="1" w:lastRow="0" w:firstColumn="1" w:lastColumn="0" w:noHBand="0" w:noVBand="1"/>
      </w:tblPr>
      <w:tblGrid>
        <w:gridCol w:w="858"/>
        <w:gridCol w:w="5545"/>
        <w:gridCol w:w="1715"/>
      </w:tblGrid>
      <w:tr w:rsidR="006729B0" w:rsidRPr="006729B0" w14:paraId="557614FA" w14:textId="77777777" w:rsidTr="006729B0">
        <w:tc>
          <w:tcPr>
            <w:tcW w:w="0" w:type="auto"/>
            <w:hideMark/>
          </w:tcPr>
          <w:p w14:paraId="1F31A138"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Sl. No.</w:t>
            </w:r>
          </w:p>
        </w:tc>
        <w:tc>
          <w:tcPr>
            <w:tcW w:w="0" w:type="auto"/>
            <w:hideMark/>
          </w:tcPr>
          <w:p w14:paraId="4E029977"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Document</w:t>
            </w:r>
          </w:p>
        </w:tc>
        <w:tc>
          <w:tcPr>
            <w:tcW w:w="0" w:type="auto"/>
            <w:hideMark/>
          </w:tcPr>
          <w:p w14:paraId="54C645F1"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Attached (Y/N)</w:t>
            </w:r>
          </w:p>
        </w:tc>
      </w:tr>
      <w:tr w:rsidR="006729B0" w:rsidRPr="006729B0" w14:paraId="5B1EBA54" w14:textId="77777777" w:rsidTr="006729B0">
        <w:tc>
          <w:tcPr>
            <w:tcW w:w="0" w:type="auto"/>
            <w:hideMark/>
          </w:tcPr>
          <w:p w14:paraId="2E0FA046"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1</w:t>
            </w:r>
          </w:p>
        </w:tc>
        <w:tc>
          <w:tcPr>
            <w:tcW w:w="0" w:type="auto"/>
            <w:hideMark/>
          </w:tcPr>
          <w:p w14:paraId="28847506"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Applicant Declaration</w:t>
            </w:r>
          </w:p>
        </w:tc>
        <w:tc>
          <w:tcPr>
            <w:tcW w:w="0" w:type="auto"/>
            <w:hideMark/>
          </w:tcPr>
          <w:p w14:paraId="7C8A279D" w14:textId="77777777" w:rsidR="006729B0" w:rsidRPr="006729B0" w:rsidRDefault="006729B0" w:rsidP="006729B0">
            <w:pPr>
              <w:jc w:val="both"/>
              <w:rPr>
                <w:rFonts w:asciiTheme="minorHAnsi" w:hAnsiTheme="minorHAnsi" w:cstheme="minorHAnsi"/>
              </w:rPr>
            </w:pPr>
          </w:p>
        </w:tc>
      </w:tr>
      <w:tr w:rsidR="006729B0" w:rsidRPr="006729B0" w14:paraId="4B61898D" w14:textId="77777777" w:rsidTr="006729B0">
        <w:tc>
          <w:tcPr>
            <w:tcW w:w="0" w:type="auto"/>
            <w:hideMark/>
          </w:tcPr>
          <w:p w14:paraId="44DF11F1"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2</w:t>
            </w:r>
          </w:p>
        </w:tc>
        <w:tc>
          <w:tcPr>
            <w:tcW w:w="0" w:type="auto"/>
            <w:hideMark/>
          </w:tcPr>
          <w:p w14:paraId="3CC013D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Supervisor Recommendation (Doctoral)</w:t>
            </w:r>
          </w:p>
        </w:tc>
        <w:tc>
          <w:tcPr>
            <w:tcW w:w="0" w:type="auto"/>
            <w:hideMark/>
          </w:tcPr>
          <w:p w14:paraId="2FC59E95" w14:textId="77777777" w:rsidR="006729B0" w:rsidRPr="006729B0" w:rsidRDefault="006729B0" w:rsidP="006729B0">
            <w:pPr>
              <w:jc w:val="both"/>
              <w:rPr>
                <w:rFonts w:asciiTheme="minorHAnsi" w:hAnsiTheme="minorHAnsi" w:cstheme="minorHAnsi"/>
              </w:rPr>
            </w:pPr>
          </w:p>
        </w:tc>
      </w:tr>
      <w:tr w:rsidR="006729B0" w:rsidRPr="006729B0" w14:paraId="0F31F3F4" w14:textId="77777777" w:rsidTr="006729B0">
        <w:tc>
          <w:tcPr>
            <w:tcW w:w="0" w:type="auto"/>
            <w:hideMark/>
          </w:tcPr>
          <w:p w14:paraId="77E6D4BD"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3</w:t>
            </w:r>
          </w:p>
        </w:tc>
        <w:tc>
          <w:tcPr>
            <w:tcW w:w="0" w:type="auto"/>
            <w:hideMark/>
          </w:tcPr>
          <w:p w14:paraId="6D7C53CA"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Statement of Purpose (Postdoc)</w:t>
            </w:r>
          </w:p>
        </w:tc>
        <w:tc>
          <w:tcPr>
            <w:tcW w:w="0" w:type="auto"/>
            <w:hideMark/>
          </w:tcPr>
          <w:p w14:paraId="55A75342" w14:textId="77777777" w:rsidR="006729B0" w:rsidRPr="006729B0" w:rsidRDefault="006729B0" w:rsidP="006729B0">
            <w:pPr>
              <w:jc w:val="both"/>
              <w:rPr>
                <w:rFonts w:asciiTheme="minorHAnsi" w:hAnsiTheme="minorHAnsi" w:cstheme="minorHAnsi"/>
              </w:rPr>
            </w:pPr>
          </w:p>
        </w:tc>
      </w:tr>
      <w:tr w:rsidR="006729B0" w:rsidRPr="006729B0" w14:paraId="70AA24DC" w14:textId="77777777" w:rsidTr="006729B0">
        <w:tc>
          <w:tcPr>
            <w:tcW w:w="0" w:type="auto"/>
            <w:hideMark/>
          </w:tcPr>
          <w:p w14:paraId="0A689D7A"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4</w:t>
            </w:r>
          </w:p>
        </w:tc>
        <w:tc>
          <w:tcPr>
            <w:tcW w:w="0" w:type="auto"/>
            <w:hideMark/>
          </w:tcPr>
          <w:p w14:paraId="6A6E0FE2"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NOC from Parent Institution</w:t>
            </w:r>
          </w:p>
        </w:tc>
        <w:tc>
          <w:tcPr>
            <w:tcW w:w="0" w:type="auto"/>
            <w:hideMark/>
          </w:tcPr>
          <w:p w14:paraId="1B6444A5" w14:textId="77777777" w:rsidR="006729B0" w:rsidRPr="006729B0" w:rsidRDefault="006729B0" w:rsidP="006729B0">
            <w:pPr>
              <w:jc w:val="both"/>
              <w:rPr>
                <w:rFonts w:asciiTheme="minorHAnsi" w:hAnsiTheme="minorHAnsi" w:cstheme="minorHAnsi"/>
              </w:rPr>
            </w:pPr>
          </w:p>
        </w:tc>
      </w:tr>
      <w:tr w:rsidR="006729B0" w:rsidRPr="006729B0" w14:paraId="2A725707" w14:textId="77777777" w:rsidTr="006729B0">
        <w:tc>
          <w:tcPr>
            <w:tcW w:w="0" w:type="auto"/>
            <w:hideMark/>
          </w:tcPr>
          <w:p w14:paraId="4A551198"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5</w:t>
            </w:r>
          </w:p>
        </w:tc>
        <w:tc>
          <w:tcPr>
            <w:tcW w:w="0" w:type="auto"/>
            <w:hideMark/>
          </w:tcPr>
          <w:p w14:paraId="3C90CFDB"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Cost Sharing Undertaking</w:t>
            </w:r>
          </w:p>
        </w:tc>
        <w:tc>
          <w:tcPr>
            <w:tcW w:w="0" w:type="auto"/>
            <w:hideMark/>
          </w:tcPr>
          <w:p w14:paraId="1A82E405" w14:textId="77777777" w:rsidR="006729B0" w:rsidRPr="006729B0" w:rsidRDefault="006729B0" w:rsidP="006729B0">
            <w:pPr>
              <w:jc w:val="both"/>
              <w:rPr>
                <w:rFonts w:asciiTheme="minorHAnsi" w:hAnsiTheme="minorHAnsi" w:cstheme="minorHAnsi"/>
              </w:rPr>
            </w:pPr>
          </w:p>
        </w:tc>
      </w:tr>
      <w:tr w:rsidR="006729B0" w:rsidRPr="006729B0" w14:paraId="49233B4A" w14:textId="77777777" w:rsidTr="006729B0">
        <w:tc>
          <w:tcPr>
            <w:tcW w:w="0" w:type="auto"/>
            <w:hideMark/>
          </w:tcPr>
          <w:p w14:paraId="7F817EC2"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6</w:t>
            </w:r>
          </w:p>
        </w:tc>
        <w:tc>
          <w:tcPr>
            <w:tcW w:w="0" w:type="auto"/>
            <w:hideMark/>
          </w:tcPr>
          <w:p w14:paraId="25E8C2CD"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Faculty Cost Sharing Undertaking</w:t>
            </w:r>
          </w:p>
        </w:tc>
        <w:tc>
          <w:tcPr>
            <w:tcW w:w="0" w:type="auto"/>
            <w:hideMark/>
          </w:tcPr>
          <w:p w14:paraId="6D8602B8" w14:textId="77777777" w:rsidR="006729B0" w:rsidRPr="006729B0" w:rsidRDefault="006729B0" w:rsidP="006729B0">
            <w:pPr>
              <w:jc w:val="both"/>
              <w:rPr>
                <w:rFonts w:asciiTheme="minorHAnsi" w:hAnsiTheme="minorHAnsi" w:cstheme="minorHAnsi"/>
              </w:rPr>
            </w:pPr>
          </w:p>
        </w:tc>
      </w:tr>
      <w:tr w:rsidR="006729B0" w:rsidRPr="006729B0" w14:paraId="2EBEA71E" w14:textId="77777777" w:rsidTr="006729B0">
        <w:tc>
          <w:tcPr>
            <w:tcW w:w="0" w:type="auto"/>
            <w:hideMark/>
          </w:tcPr>
          <w:p w14:paraId="67A655AE"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7</w:t>
            </w:r>
          </w:p>
        </w:tc>
        <w:tc>
          <w:tcPr>
            <w:tcW w:w="0" w:type="auto"/>
            <w:hideMark/>
          </w:tcPr>
          <w:p w14:paraId="7331DF3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Compliance Undertaking</w:t>
            </w:r>
          </w:p>
        </w:tc>
        <w:tc>
          <w:tcPr>
            <w:tcW w:w="0" w:type="auto"/>
            <w:hideMark/>
          </w:tcPr>
          <w:p w14:paraId="5B4CDCC7" w14:textId="77777777" w:rsidR="006729B0" w:rsidRPr="006729B0" w:rsidRDefault="006729B0" w:rsidP="006729B0">
            <w:pPr>
              <w:jc w:val="both"/>
              <w:rPr>
                <w:rFonts w:asciiTheme="minorHAnsi" w:hAnsiTheme="minorHAnsi" w:cstheme="minorHAnsi"/>
              </w:rPr>
            </w:pPr>
          </w:p>
        </w:tc>
      </w:tr>
      <w:tr w:rsidR="006729B0" w:rsidRPr="006729B0" w14:paraId="6C0C7241" w14:textId="77777777" w:rsidTr="006729B0">
        <w:tc>
          <w:tcPr>
            <w:tcW w:w="0" w:type="auto"/>
            <w:hideMark/>
          </w:tcPr>
          <w:p w14:paraId="631E0828"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8</w:t>
            </w:r>
          </w:p>
        </w:tc>
        <w:tc>
          <w:tcPr>
            <w:tcW w:w="0" w:type="auto"/>
            <w:hideMark/>
          </w:tcPr>
          <w:p w14:paraId="122BD3B4"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Conflict of Interest Declaration</w:t>
            </w:r>
          </w:p>
        </w:tc>
        <w:tc>
          <w:tcPr>
            <w:tcW w:w="0" w:type="auto"/>
            <w:hideMark/>
          </w:tcPr>
          <w:p w14:paraId="36656CD2" w14:textId="77777777" w:rsidR="006729B0" w:rsidRPr="006729B0" w:rsidRDefault="006729B0" w:rsidP="006729B0">
            <w:pPr>
              <w:jc w:val="both"/>
              <w:rPr>
                <w:rFonts w:asciiTheme="minorHAnsi" w:hAnsiTheme="minorHAnsi" w:cstheme="minorHAnsi"/>
              </w:rPr>
            </w:pPr>
          </w:p>
        </w:tc>
      </w:tr>
      <w:tr w:rsidR="006729B0" w:rsidRPr="006729B0" w14:paraId="2EAAA960" w14:textId="77777777" w:rsidTr="006729B0">
        <w:tc>
          <w:tcPr>
            <w:tcW w:w="0" w:type="auto"/>
            <w:hideMark/>
          </w:tcPr>
          <w:p w14:paraId="348809C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9</w:t>
            </w:r>
          </w:p>
        </w:tc>
        <w:tc>
          <w:tcPr>
            <w:tcW w:w="0" w:type="auto"/>
            <w:hideMark/>
          </w:tcPr>
          <w:p w14:paraId="61EBA27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Host Conditional Acceptance (University of Groningen)</w:t>
            </w:r>
          </w:p>
        </w:tc>
        <w:tc>
          <w:tcPr>
            <w:tcW w:w="0" w:type="auto"/>
            <w:hideMark/>
          </w:tcPr>
          <w:p w14:paraId="27C43ED1" w14:textId="77777777" w:rsidR="006729B0" w:rsidRPr="006729B0" w:rsidRDefault="006729B0" w:rsidP="006729B0">
            <w:pPr>
              <w:jc w:val="both"/>
              <w:rPr>
                <w:rFonts w:asciiTheme="minorHAnsi" w:hAnsiTheme="minorHAnsi" w:cstheme="minorHAnsi"/>
              </w:rPr>
            </w:pPr>
          </w:p>
        </w:tc>
      </w:tr>
      <w:tr w:rsidR="006729B0" w:rsidRPr="006729B0" w14:paraId="7B571262" w14:textId="77777777" w:rsidTr="006729B0">
        <w:tc>
          <w:tcPr>
            <w:tcW w:w="0" w:type="auto"/>
            <w:hideMark/>
          </w:tcPr>
          <w:p w14:paraId="64308C5C"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10</w:t>
            </w:r>
          </w:p>
        </w:tc>
        <w:tc>
          <w:tcPr>
            <w:tcW w:w="0" w:type="auto"/>
            <w:hideMark/>
          </w:tcPr>
          <w:p w14:paraId="35858003"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CV</w:t>
            </w:r>
          </w:p>
        </w:tc>
        <w:tc>
          <w:tcPr>
            <w:tcW w:w="0" w:type="auto"/>
            <w:hideMark/>
          </w:tcPr>
          <w:p w14:paraId="5D8CBDB8" w14:textId="77777777" w:rsidR="006729B0" w:rsidRPr="006729B0" w:rsidRDefault="006729B0" w:rsidP="006729B0">
            <w:pPr>
              <w:jc w:val="both"/>
              <w:rPr>
                <w:rFonts w:asciiTheme="minorHAnsi" w:hAnsiTheme="minorHAnsi" w:cstheme="minorHAnsi"/>
              </w:rPr>
            </w:pPr>
          </w:p>
        </w:tc>
      </w:tr>
      <w:tr w:rsidR="006729B0" w:rsidRPr="006729B0" w14:paraId="2DE16756" w14:textId="77777777" w:rsidTr="006729B0">
        <w:tc>
          <w:tcPr>
            <w:tcW w:w="0" w:type="auto"/>
            <w:hideMark/>
          </w:tcPr>
          <w:p w14:paraId="566931E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11</w:t>
            </w:r>
          </w:p>
        </w:tc>
        <w:tc>
          <w:tcPr>
            <w:tcW w:w="0" w:type="auto"/>
            <w:hideMark/>
          </w:tcPr>
          <w:p w14:paraId="1CAD9317"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Publications List</w:t>
            </w:r>
          </w:p>
        </w:tc>
        <w:tc>
          <w:tcPr>
            <w:tcW w:w="0" w:type="auto"/>
            <w:hideMark/>
          </w:tcPr>
          <w:p w14:paraId="49F09719" w14:textId="77777777" w:rsidR="006729B0" w:rsidRPr="006729B0" w:rsidRDefault="006729B0" w:rsidP="006729B0">
            <w:pPr>
              <w:jc w:val="both"/>
              <w:rPr>
                <w:rFonts w:asciiTheme="minorHAnsi" w:hAnsiTheme="minorHAnsi" w:cstheme="minorHAnsi"/>
              </w:rPr>
            </w:pPr>
          </w:p>
        </w:tc>
      </w:tr>
    </w:tbl>
    <w:p w14:paraId="3B460C22"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006415B3">
          <v:rect id="_x0000_i1039" style="width:0;height:1.5pt" o:hralign="center" o:hrstd="t" o:hr="t" fillcolor="#a0a0a0" stroked="f"/>
        </w:pict>
      </w:r>
    </w:p>
    <w:p w14:paraId="094C4F8B"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t>15. Applicant Declaration</w:t>
      </w:r>
    </w:p>
    <w:p w14:paraId="4F943D25"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I certify that the information provided is true. I agree to abide by DST rules and fellowship conditions.</w:t>
      </w:r>
    </w:p>
    <w:p w14:paraId="3B29B5D7" w14:textId="77777777" w:rsidR="006729B0" w:rsidRDefault="006729B0" w:rsidP="006729B0">
      <w:pPr>
        <w:jc w:val="both"/>
        <w:rPr>
          <w:rFonts w:asciiTheme="minorHAnsi" w:hAnsiTheme="minorHAnsi" w:cstheme="minorHAnsi"/>
        </w:rPr>
      </w:pPr>
    </w:p>
    <w:p w14:paraId="04FA9062"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Name</w:t>
      </w:r>
      <w:proofErr w:type="gramStart"/>
      <w:r w:rsidRPr="006729B0">
        <w:rPr>
          <w:rFonts w:asciiTheme="minorHAnsi" w:hAnsiTheme="minorHAnsi" w:cstheme="minorHAnsi"/>
        </w:rPr>
        <w:t>:</w:t>
      </w:r>
      <w:proofErr w:type="gramEnd"/>
      <w:r w:rsidRPr="006729B0">
        <w:rPr>
          <w:rFonts w:asciiTheme="minorHAnsi" w:hAnsiTheme="minorHAnsi" w:cstheme="minorHAnsi"/>
        </w:rPr>
        <w:br/>
        <w:t>Signature:</w:t>
      </w:r>
      <w:r w:rsidRPr="006729B0">
        <w:rPr>
          <w:rFonts w:asciiTheme="minorHAnsi" w:hAnsiTheme="minorHAnsi" w:cstheme="minorHAnsi"/>
        </w:rPr>
        <w:br/>
        <w:t>Date:</w:t>
      </w:r>
    </w:p>
    <w:p w14:paraId="1B81AE36" w14:textId="77777777" w:rsidR="006729B0" w:rsidRPr="006729B0" w:rsidRDefault="003115FB" w:rsidP="006729B0">
      <w:pPr>
        <w:jc w:val="both"/>
        <w:rPr>
          <w:rFonts w:asciiTheme="minorHAnsi" w:hAnsiTheme="minorHAnsi" w:cstheme="minorHAnsi"/>
        </w:rPr>
      </w:pPr>
      <w:r>
        <w:rPr>
          <w:rFonts w:asciiTheme="minorHAnsi" w:hAnsiTheme="minorHAnsi" w:cstheme="minorHAnsi"/>
        </w:rPr>
        <w:pict w14:anchorId="1AA13717">
          <v:rect id="_x0000_i1040" style="width:0;height:1.5pt" o:hralign="center" o:hrstd="t" o:hr="t" fillcolor="#a0a0a0" stroked="f"/>
        </w:pict>
      </w:r>
    </w:p>
    <w:p w14:paraId="36541EFE" w14:textId="77777777" w:rsidR="006729B0" w:rsidRDefault="006729B0" w:rsidP="006729B0">
      <w:pPr>
        <w:jc w:val="both"/>
        <w:rPr>
          <w:rFonts w:asciiTheme="minorHAnsi" w:hAnsiTheme="minorHAnsi" w:cstheme="minorHAnsi"/>
          <w:b/>
          <w:bCs/>
        </w:rPr>
      </w:pPr>
    </w:p>
    <w:p w14:paraId="783BBA6F" w14:textId="77777777" w:rsidR="006729B0" w:rsidRDefault="006729B0" w:rsidP="006729B0">
      <w:pPr>
        <w:jc w:val="both"/>
        <w:rPr>
          <w:rFonts w:asciiTheme="minorHAnsi" w:hAnsiTheme="minorHAnsi" w:cstheme="minorHAnsi"/>
          <w:b/>
          <w:bCs/>
        </w:rPr>
      </w:pPr>
    </w:p>
    <w:p w14:paraId="266C3ABF" w14:textId="77777777" w:rsidR="006729B0" w:rsidRDefault="006729B0" w:rsidP="006729B0">
      <w:pPr>
        <w:jc w:val="both"/>
        <w:rPr>
          <w:rFonts w:asciiTheme="minorHAnsi" w:hAnsiTheme="minorHAnsi" w:cstheme="minorHAnsi"/>
          <w:b/>
          <w:bCs/>
        </w:rPr>
      </w:pPr>
    </w:p>
    <w:p w14:paraId="59050058" w14:textId="77777777" w:rsidR="006729B0" w:rsidRPr="006729B0" w:rsidRDefault="006729B0" w:rsidP="006729B0">
      <w:pPr>
        <w:jc w:val="both"/>
        <w:rPr>
          <w:rFonts w:asciiTheme="minorHAnsi" w:hAnsiTheme="minorHAnsi" w:cstheme="minorHAnsi"/>
          <w:b/>
          <w:bCs/>
        </w:rPr>
      </w:pPr>
      <w:r w:rsidRPr="006729B0">
        <w:rPr>
          <w:rFonts w:asciiTheme="minorHAnsi" w:hAnsiTheme="minorHAnsi" w:cstheme="minorHAnsi"/>
          <w:b/>
          <w:bCs/>
        </w:rPr>
        <w:lastRenderedPageBreak/>
        <w:t>16. Certification by Head of Parent Institution</w:t>
      </w:r>
    </w:p>
    <w:p w14:paraId="1748358E" w14:textId="77777777" w:rsidR="006729B0" w:rsidRDefault="006729B0" w:rsidP="006729B0">
      <w:pPr>
        <w:jc w:val="both"/>
        <w:rPr>
          <w:rFonts w:asciiTheme="minorHAnsi" w:hAnsiTheme="minorHAnsi" w:cstheme="minorHAnsi"/>
        </w:rPr>
      </w:pPr>
    </w:p>
    <w:p w14:paraId="2FEB08AF" w14:textId="77777777" w:rsidR="006729B0" w:rsidRPr="006729B0" w:rsidRDefault="006729B0" w:rsidP="006729B0">
      <w:pPr>
        <w:jc w:val="both"/>
        <w:rPr>
          <w:rFonts w:asciiTheme="minorHAnsi" w:hAnsiTheme="minorHAnsi" w:cstheme="minorHAnsi"/>
        </w:rPr>
      </w:pPr>
      <w:r w:rsidRPr="006729B0">
        <w:rPr>
          <w:rFonts w:asciiTheme="minorHAnsi" w:hAnsiTheme="minorHAnsi" w:cstheme="minorHAnsi"/>
        </w:rPr>
        <w:t>Certified that the applicant is affiliated with this institution and information provided is correct.</w:t>
      </w:r>
    </w:p>
    <w:p w14:paraId="483B38C4" w14:textId="77777777" w:rsidR="006729B0" w:rsidRDefault="006729B0" w:rsidP="006729B0">
      <w:pPr>
        <w:jc w:val="both"/>
        <w:rPr>
          <w:rFonts w:asciiTheme="minorHAnsi" w:hAnsiTheme="minorHAnsi" w:cstheme="minorHAnsi"/>
        </w:rPr>
      </w:pPr>
    </w:p>
    <w:p w14:paraId="22FD892D" w14:textId="77777777" w:rsidR="006729B0" w:rsidRDefault="006729B0" w:rsidP="006729B0">
      <w:pPr>
        <w:rPr>
          <w:rFonts w:asciiTheme="minorHAnsi" w:hAnsiTheme="minorHAnsi" w:cstheme="minorHAnsi"/>
        </w:rPr>
      </w:pPr>
      <w:r w:rsidRPr="006729B0">
        <w:rPr>
          <w:rFonts w:asciiTheme="minorHAnsi" w:hAnsiTheme="minorHAnsi" w:cstheme="minorHAnsi"/>
        </w:rPr>
        <w:t>Name &amp; Signature</w:t>
      </w:r>
      <w:r w:rsidRPr="006729B0">
        <w:rPr>
          <w:rFonts w:asciiTheme="minorHAnsi" w:hAnsiTheme="minorHAnsi" w:cstheme="minorHAnsi"/>
        </w:rPr>
        <w:br/>
      </w:r>
    </w:p>
    <w:p w14:paraId="66B8FDCF" w14:textId="7384523F" w:rsidR="006729B0" w:rsidRPr="006729B0" w:rsidRDefault="006729B0" w:rsidP="006729B0">
      <w:pPr>
        <w:rPr>
          <w:rFonts w:asciiTheme="minorHAnsi" w:hAnsiTheme="minorHAnsi" w:cstheme="minorHAnsi"/>
        </w:rPr>
      </w:pPr>
      <w:r w:rsidRPr="006729B0">
        <w:rPr>
          <w:rFonts w:asciiTheme="minorHAnsi" w:hAnsiTheme="minorHAnsi" w:cstheme="minorHAnsi"/>
        </w:rPr>
        <w:t>Seal</w:t>
      </w:r>
    </w:p>
    <w:p w14:paraId="37A33A34" w14:textId="164684C6" w:rsidR="00EC75B9" w:rsidRDefault="003115FB" w:rsidP="00252500">
      <w:pPr>
        <w:jc w:val="both"/>
        <w:rPr>
          <w:rFonts w:asciiTheme="minorHAnsi" w:hAnsiTheme="minorHAnsi" w:cstheme="minorHAnsi"/>
        </w:rPr>
      </w:pPr>
      <w:r>
        <w:rPr>
          <w:rFonts w:asciiTheme="minorHAnsi" w:hAnsiTheme="minorHAnsi" w:cstheme="minorHAnsi"/>
        </w:rPr>
        <w:pict w14:anchorId="48AC5505">
          <v:rect id="_x0000_i1041" style="width:0;height:1.5pt" o:hralign="center" o:hrstd="t" o:hr="t" fillcolor="#a0a0a0" stroked="f"/>
        </w:pict>
      </w:r>
    </w:p>
    <w:p w14:paraId="2A605F3F" w14:textId="72CC2AE7" w:rsidR="006729B0" w:rsidRDefault="006729B0" w:rsidP="006729B0">
      <w:pPr>
        <w:jc w:val="center"/>
        <w:rPr>
          <w:rFonts w:asciiTheme="minorHAnsi" w:hAnsiTheme="minorHAnsi" w:cstheme="minorHAnsi"/>
          <w:lang w:val="en-IN"/>
        </w:rPr>
      </w:pPr>
      <w:r w:rsidRPr="006729B0">
        <w:rPr>
          <w:rFonts w:asciiTheme="minorHAnsi" w:hAnsiTheme="minorHAnsi" w:cstheme="minorHAnsi"/>
          <w:b/>
          <w:bCs/>
        </w:rPr>
        <w:t>List of Documents</w:t>
      </w:r>
    </w:p>
    <w:p w14:paraId="305F2507" w14:textId="77777777" w:rsidR="00252500" w:rsidRDefault="00252500" w:rsidP="00252500">
      <w:pPr>
        <w:jc w:val="both"/>
        <w:rPr>
          <w:rFonts w:asciiTheme="minorHAnsi" w:hAnsiTheme="minorHAnsi" w:cstheme="minorHAnsi"/>
          <w:lang w:val="en-IN"/>
        </w:rPr>
      </w:pPr>
    </w:p>
    <w:p w14:paraId="30EBB6A1" w14:textId="4BD35093" w:rsidR="00695538" w:rsidRPr="00252500" w:rsidRDefault="00252500" w:rsidP="00252500">
      <w:pPr>
        <w:jc w:val="both"/>
        <w:rPr>
          <w:rFonts w:asciiTheme="minorHAnsi" w:hAnsiTheme="minorHAnsi" w:cstheme="minorHAnsi"/>
          <w:sz w:val="22"/>
          <w:szCs w:val="22"/>
        </w:rPr>
      </w:pPr>
      <w:r>
        <w:rPr>
          <w:rFonts w:asciiTheme="minorHAnsi" w:hAnsiTheme="minorHAnsi" w:cstheme="minorHAnsi"/>
          <w:lang w:val="en-IN"/>
        </w:rPr>
        <w:t xml:space="preserve">1. </w:t>
      </w:r>
      <w:r w:rsidR="00695538" w:rsidRPr="00252500">
        <w:rPr>
          <w:rStyle w:val="Strong"/>
          <w:rFonts w:asciiTheme="minorHAnsi" w:hAnsiTheme="minorHAnsi" w:cstheme="minorHAnsi"/>
          <w:b w:val="0"/>
          <w:sz w:val="22"/>
          <w:szCs w:val="22"/>
        </w:rPr>
        <w:t>DECLARATION BY APPLICANT</w:t>
      </w:r>
      <w:r w:rsidRPr="00252500">
        <w:rPr>
          <w:rStyle w:val="Strong"/>
          <w:rFonts w:asciiTheme="minorHAnsi" w:hAnsiTheme="minorHAnsi" w:cstheme="minorHAnsi"/>
          <w:b w:val="0"/>
          <w:sz w:val="22"/>
          <w:szCs w:val="22"/>
        </w:rPr>
        <w:t xml:space="preserve"> </w:t>
      </w:r>
      <w:r w:rsidRPr="00252500">
        <w:rPr>
          <w:rStyle w:val="Strong"/>
          <w:rFonts w:asciiTheme="minorHAnsi" w:hAnsiTheme="minorHAnsi" w:cstheme="minorHAnsi"/>
          <w:b w:val="0"/>
          <w:bCs w:val="0"/>
          <w:sz w:val="22"/>
          <w:szCs w:val="22"/>
        </w:rPr>
        <w:t>(All Categories)</w:t>
      </w:r>
    </w:p>
    <w:p w14:paraId="5DCA0E83" w14:textId="77777777" w:rsidR="00695538" w:rsidRPr="00252500" w:rsidRDefault="00695538" w:rsidP="00252500">
      <w:pPr>
        <w:pStyle w:val="NormalWeb"/>
        <w:jc w:val="both"/>
        <w:rPr>
          <w:rFonts w:asciiTheme="minorHAnsi" w:hAnsiTheme="minorHAnsi" w:cstheme="minorHAnsi"/>
          <w:sz w:val="22"/>
          <w:szCs w:val="22"/>
        </w:rPr>
      </w:pPr>
      <w:r w:rsidRPr="00252500">
        <w:rPr>
          <w:rFonts w:asciiTheme="minorHAnsi" w:hAnsiTheme="minorHAnsi" w:cstheme="minorHAnsi"/>
          <w:sz w:val="22"/>
          <w:szCs w:val="22"/>
        </w:rPr>
        <w:t xml:space="preserve">I, </w:t>
      </w:r>
      <w:r w:rsidRPr="00252500">
        <w:rPr>
          <w:rStyle w:val="Strong"/>
          <w:rFonts w:asciiTheme="minorHAnsi" w:hAnsiTheme="minorHAnsi" w:cstheme="minorHAnsi"/>
          <w:sz w:val="22"/>
          <w:szCs w:val="22"/>
        </w:rPr>
        <w:t>[Name of Applicant]</w:t>
      </w:r>
      <w:r w:rsidRPr="00252500">
        <w:rPr>
          <w:rFonts w:asciiTheme="minorHAnsi" w:hAnsiTheme="minorHAnsi" w:cstheme="minorHAnsi"/>
          <w:sz w:val="22"/>
          <w:szCs w:val="22"/>
        </w:rPr>
        <w:t xml:space="preserve">, </w:t>
      </w:r>
      <w:r w:rsidRPr="00252500">
        <w:rPr>
          <w:rStyle w:val="Strong"/>
          <w:rFonts w:asciiTheme="minorHAnsi" w:hAnsiTheme="minorHAnsi" w:cstheme="minorHAnsi"/>
          <w:sz w:val="22"/>
          <w:szCs w:val="22"/>
        </w:rPr>
        <w:t>[Designation/Status: Ph.D. Scholar / Postdoctoral Fellow / Assistant Professor / Associate Professor]</w:t>
      </w:r>
      <w:r w:rsidRPr="00252500">
        <w:rPr>
          <w:rFonts w:asciiTheme="minorHAnsi" w:hAnsiTheme="minorHAnsi" w:cstheme="minorHAnsi"/>
          <w:sz w:val="22"/>
          <w:szCs w:val="22"/>
        </w:rPr>
        <w:t xml:space="preserve">, currently affiliated with </w:t>
      </w:r>
      <w:r w:rsidRPr="00252500">
        <w:rPr>
          <w:rStyle w:val="Strong"/>
          <w:rFonts w:asciiTheme="minorHAnsi" w:hAnsiTheme="minorHAnsi" w:cstheme="minorHAnsi"/>
          <w:b w:val="0"/>
          <w:sz w:val="22"/>
          <w:szCs w:val="22"/>
        </w:rPr>
        <w:t>[Name of Indian Parent Institution]</w:t>
      </w:r>
      <w:r w:rsidRPr="00252500">
        <w:rPr>
          <w:rFonts w:asciiTheme="minorHAnsi" w:hAnsiTheme="minorHAnsi" w:cstheme="minorHAnsi"/>
          <w:sz w:val="22"/>
          <w:szCs w:val="22"/>
        </w:rPr>
        <w:t>, hereby declare that:</w:t>
      </w:r>
    </w:p>
    <w:p w14:paraId="2B9B9121"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 xml:space="preserve">I am an </w:t>
      </w:r>
      <w:r w:rsidRPr="00252500">
        <w:rPr>
          <w:rStyle w:val="Strong"/>
          <w:rFonts w:asciiTheme="minorHAnsi" w:hAnsiTheme="minorHAnsi" w:cstheme="minorHAnsi"/>
          <w:b w:val="0"/>
          <w:sz w:val="22"/>
          <w:szCs w:val="22"/>
        </w:rPr>
        <w:t>Indian national</w:t>
      </w:r>
      <w:r w:rsidRPr="00252500">
        <w:rPr>
          <w:rFonts w:asciiTheme="minorHAnsi" w:hAnsiTheme="minorHAnsi" w:cstheme="minorHAnsi"/>
          <w:sz w:val="22"/>
          <w:szCs w:val="22"/>
        </w:rPr>
        <w:t xml:space="preserve"> and meet all eligibility criteria prescribed under the </w:t>
      </w:r>
      <w:r w:rsidRPr="00252500">
        <w:rPr>
          <w:rStyle w:val="Emphasis"/>
          <w:rFonts w:asciiTheme="minorHAnsi" w:hAnsiTheme="minorHAnsi" w:cstheme="minorHAnsi"/>
          <w:sz w:val="22"/>
          <w:szCs w:val="22"/>
        </w:rPr>
        <w:t xml:space="preserve">India–Netherlands Hydrogen Fellowship </w:t>
      </w:r>
      <w:proofErr w:type="spellStart"/>
      <w:r w:rsidRPr="00252500">
        <w:rPr>
          <w:rStyle w:val="Emphasis"/>
          <w:rFonts w:asciiTheme="minorHAnsi" w:hAnsiTheme="minorHAnsi" w:cstheme="minorHAnsi"/>
          <w:sz w:val="22"/>
          <w:szCs w:val="22"/>
        </w:rPr>
        <w:t>Programme</w:t>
      </w:r>
      <w:proofErr w:type="spellEnd"/>
      <w:r w:rsidRPr="00252500">
        <w:rPr>
          <w:rFonts w:asciiTheme="minorHAnsi" w:hAnsiTheme="minorHAnsi" w:cstheme="minorHAnsi"/>
          <w:sz w:val="22"/>
          <w:szCs w:val="22"/>
        </w:rPr>
        <w:t xml:space="preserve"> of the </w:t>
      </w:r>
      <w:r w:rsidRPr="00252500">
        <w:rPr>
          <w:rStyle w:val="whitespace-normal"/>
          <w:rFonts w:asciiTheme="minorHAnsi" w:hAnsiTheme="minorHAnsi" w:cstheme="minorHAnsi"/>
          <w:bCs/>
          <w:sz w:val="22"/>
          <w:szCs w:val="22"/>
        </w:rPr>
        <w:t>Department of Science and Technology</w:t>
      </w:r>
      <w:r w:rsidRPr="00252500">
        <w:rPr>
          <w:rFonts w:asciiTheme="minorHAnsi" w:hAnsiTheme="minorHAnsi" w:cstheme="minorHAnsi"/>
          <w:sz w:val="22"/>
          <w:szCs w:val="22"/>
        </w:rPr>
        <w:t>.</w:t>
      </w:r>
    </w:p>
    <w:p w14:paraId="0A1B7B27"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My area of research falls within the eligible disciplines, and I am engaged in work relevant to hydrogen energy technologies and allied fields.</w:t>
      </w:r>
    </w:p>
    <w:p w14:paraId="5B504AAD"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 xml:space="preserve">I have obtained a </w:t>
      </w:r>
      <w:r w:rsidRPr="00252500">
        <w:rPr>
          <w:rStyle w:val="Strong"/>
          <w:rFonts w:asciiTheme="minorHAnsi" w:hAnsiTheme="minorHAnsi" w:cstheme="minorHAnsi"/>
          <w:b w:val="0"/>
          <w:sz w:val="22"/>
          <w:szCs w:val="22"/>
        </w:rPr>
        <w:t>conditional acceptance/host confirmation</w:t>
      </w:r>
      <w:r w:rsidRPr="00252500">
        <w:rPr>
          <w:rFonts w:asciiTheme="minorHAnsi" w:hAnsiTheme="minorHAnsi" w:cstheme="minorHAnsi"/>
          <w:sz w:val="22"/>
          <w:szCs w:val="22"/>
        </w:rPr>
        <w:t xml:space="preserve"> from </w:t>
      </w:r>
      <w:r w:rsidRPr="00252500">
        <w:rPr>
          <w:rStyle w:val="Strong"/>
          <w:rFonts w:asciiTheme="minorHAnsi" w:hAnsiTheme="minorHAnsi" w:cstheme="minorHAnsi"/>
          <w:b w:val="0"/>
          <w:sz w:val="22"/>
          <w:szCs w:val="22"/>
        </w:rPr>
        <w:t>[</w:t>
      </w:r>
      <w:r w:rsidRPr="00252500">
        <w:rPr>
          <w:rStyle w:val="Strong"/>
          <w:rFonts w:asciiTheme="minorHAnsi" w:hAnsiTheme="minorHAnsi" w:cstheme="minorHAnsi"/>
          <w:sz w:val="22"/>
          <w:szCs w:val="22"/>
        </w:rPr>
        <w:t>Name of Host Institution, Netherlands]</w:t>
      </w:r>
      <w:r w:rsidRPr="00252500">
        <w:rPr>
          <w:rFonts w:asciiTheme="minorHAnsi" w:hAnsiTheme="minorHAnsi" w:cstheme="minorHAnsi"/>
          <w:sz w:val="22"/>
          <w:szCs w:val="22"/>
        </w:rPr>
        <w:t xml:space="preserve"> for the proposed research period.</w:t>
      </w:r>
    </w:p>
    <w:p w14:paraId="324DC1F0"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 xml:space="preserve">I am </w:t>
      </w:r>
      <w:r w:rsidRPr="00252500">
        <w:rPr>
          <w:rStyle w:val="Strong"/>
          <w:rFonts w:asciiTheme="minorHAnsi" w:hAnsiTheme="minorHAnsi" w:cstheme="minorHAnsi"/>
          <w:b w:val="0"/>
          <w:sz w:val="22"/>
          <w:szCs w:val="22"/>
        </w:rPr>
        <w:t>not currently availing any international fellowship, grant, or financial support of a similar nature</w:t>
      </w:r>
      <w:r w:rsidRPr="00252500">
        <w:rPr>
          <w:rFonts w:asciiTheme="minorHAnsi" w:hAnsiTheme="minorHAnsi" w:cstheme="minorHAnsi"/>
          <w:sz w:val="22"/>
          <w:szCs w:val="22"/>
        </w:rPr>
        <w:t xml:space="preserve"> that overlaps with the proposed fellowship period.</w:t>
      </w:r>
    </w:p>
    <w:p w14:paraId="6C15EE06"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During the fellowship period abroad, I shall:</w:t>
      </w:r>
    </w:p>
    <w:p w14:paraId="20595438" w14:textId="77777777" w:rsidR="00695538" w:rsidRPr="00252500" w:rsidRDefault="00695538" w:rsidP="003115FB">
      <w:pPr>
        <w:pStyle w:val="NormalWeb"/>
        <w:numPr>
          <w:ilvl w:val="1"/>
          <w:numId w:val="18"/>
        </w:numPr>
        <w:jc w:val="both"/>
        <w:rPr>
          <w:rFonts w:asciiTheme="minorHAnsi" w:hAnsiTheme="minorHAnsi" w:cstheme="minorHAnsi"/>
          <w:sz w:val="22"/>
          <w:szCs w:val="22"/>
        </w:rPr>
      </w:pPr>
      <w:r w:rsidRPr="00252500">
        <w:rPr>
          <w:rFonts w:asciiTheme="minorHAnsi" w:hAnsiTheme="minorHAnsi" w:cstheme="minorHAnsi"/>
          <w:sz w:val="22"/>
          <w:szCs w:val="22"/>
        </w:rPr>
        <w:t>Not undertake any paid employment, consultancy, or teaching assignment.</w:t>
      </w:r>
    </w:p>
    <w:p w14:paraId="1E009B5F" w14:textId="77777777" w:rsidR="00695538" w:rsidRPr="00252500" w:rsidRDefault="00695538" w:rsidP="003115FB">
      <w:pPr>
        <w:pStyle w:val="NormalWeb"/>
        <w:numPr>
          <w:ilvl w:val="1"/>
          <w:numId w:val="18"/>
        </w:numPr>
        <w:jc w:val="both"/>
        <w:rPr>
          <w:rFonts w:asciiTheme="minorHAnsi" w:hAnsiTheme="minorHAnsi" w:cstheme="minorHAnsi"/>
          <w:sz w:val="22"/>
          <w:szCs w:val="22"/>
        </w:rPr>
      </w:pPr>
      <w:r w:rsidRPr="00252500">
        <w:rPr>
          <w:rFonts w:asciiTheme="minorHAnsi" w:hAnsiTheme="minorHAnsi" w:cstheme="minorHAnsi"/>
          <w:sz w:val="22"/>
          <w:szCs w:val="22"/>
        </w:rPr>
        <w:t>Not receive any salary, honorarium, or contractual payment from the host institution.</w:t>
      </w:r>
    </w:p>
    <w:p w14:paraId="185559BD" w14:textId="77777777" w:rsidR="00695538" w:rsidRPr="00252500" w:rsidRDefault="00695538" w:rsidP="003115FB">
      <w:pPr>
        <w:pStyle w:val="NormalWeb"/>
        <w:numPr>
          <w:ilvl w:val="1"/>
          <w:numId w:val="18"/>
        </w:numPr>
        <w:jc w:val="both"/>
        <w:rPr>
          <w:rFonts w:asciiTheme="minorHAnsi" w:hAnsiTheme="minorHAnsi" w:cstheme="minorHAnsi"/>
          <w:sz w:val="22"/>
          <w:szCs w:val="22"/>
        </w:rPr>
      </w:pPr>
      <w:r w:rsidRPr="00252500">
        <w:rPr>
          <w:rFonts w:asciiTheme="minorHAnsi" w:hAnsiTheme="minorHAnsi" w:cstheme="minorHAnsi"/>
          <w:sz w:val="22"/>
          <w:szCs w:val="22"/>
        </w:rPr>
        <w:t>Utilize the fellowship exclusively for approved subsistence and research purposes.</w:t>
      </w:r>
    </w:p>
    <w:p w14:paraId="1D60736A"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 xml:space="preserve">I undertake to </w:t>
      </w:r>
      <w:r w:rsidRPr="00252500">
        <w:rPr>
          <w:rStyle w:val="Strong"/>
          <w:rFonts w:asciiTheme="minorHAnsi" w:hAnsiTheme="minorHAnsi" w:cstheme="minorHAnsi"/>
          <w:b w:val="0"/>
          <w:sz w:val="22"/>
          <w:szCs w:val="22"/>
        </w:rPr>
        <w:t>return to India</w:t>
      </w:r>
      <w:r w:rsidRPr="00252500">
        <w:rPr>
          <w:rFonts w:asciiTheme="minorHAnsi" w:hAnsiTheme="minorHAnsi" w:cstheme="minorHAnsi"/>
          <w:sz w:val="22"/>
          <w:szCs w:val="22"/>
        </w:rPr>
        <w:t xml:space="preserve"> and continue/complete my academic or research responsibilities at my parent institution after the fellowship.</w:t>
      </w:r>
    </w:p>
    <w:p w14:paraId="1838757D" w14:textId="77777777" w:rsidR="00695538" w:rsidRPr="00252500" w:rsidRDefault="00695538" w:rsidP="003115FB">
      <w:pPr>
        <w:pStyle w:val="NormalWeb"/>
        <w:numPr>
          <w:ilvl w:val="0"/>
          <w:numId w:val="18"/>
        </w:numPr>
        <w:jc w:val="both"/>
        <w:rPr>
          <w:rFonts w:asciiTheme="minorHAnsi" w:hAnsiTheme="minorHAnsi" w:cstheme="minorHAnsi"/>
          <w:sz w:val="22"/>
          <w:szCs w:val="22"/>
        </w:rPr>
      </w:pPr>
      <w:r w:rsidRPr="00252500">
        <w:rPr>
          <w:rFonts w:asciiTheme="minorHAnsi" w:hAnsiTheme="minorHAnsi" w:cstheme="minorHAnsi"/>
          <w:sz w:val="22"/>
          <w:szCs w:val="22"/>
        </w:rPr>
        <w:t>All information provided by me is true and correct. I understand that any misrepresentation may lead to cancellation of the fellowship and recovery of funds.</w:t>
      </w:r>
    </w:p>
    <w:p w14:paraId="48FFF6EE" w14:textId="468E4709" w:rsidR="00695538" w:rsidRPr="00252500" w:rsidRDefault="00695538" w:rsidP="00252500">
      <w:pPr>
        <w:pStyle w:val="NormalWeb"/>
        <w:tabs>
          <w:tab w:val="left" w:pos="8671"/>
        </w:tabs>
        <w:rPr>
          <w:rFonts w:asciiTheme="minorHAnsi" w:hAnsiTheme="minorHAnsi" w:cstheme="minorHAnsi"/>
          <w:sz w:val="22"/>
          <w:szCs w:val="22"/>
        </w:rPr>
      </w:pPr>
      <w:r w:rsidRPr="00252500">
        <w:rPr>
          <w:rStyle w:val="Strong"/>
          <w:rFonts w:asciiTheme="minorHAnsi" w:hAnsiTheme="minorHAnsi" w:cstheme="minorHAnsi"/>
          <w:sz w:val="22"/>
          <w:szCs w:val="22"/>
        </w:rPr>
        <w:t>Signature</w:t>
      </w:r>
      <w:r w:rsidR="00252500" w:rsidRPr="00252500">
        <w:rPr>
          <w:rStyle w:val="Strong"/>
          <w:rFonts w:asciiTheme="minorHAnsi" w:hAnsiTheme="minorHAnsi" w:cstheme="minorHAnsi"/>
          <w:sz w:val="22"/>
          <w:szCs w:val="22"/>
        </w:rPr>
        <w:tab/>
      </w:r>
      <w:r w:rsidRPr="00252500">
        <w:rPr>
          <w:rFonts w:asciiTheme="minorHAnsi" w:hAnsiTheme="minorHAnsi" w:cstheme="minorHAnsi"/>
          <w:sz w:val="22"/>
          <w:szCs w:val="22"/>
        </w:rPr>
        <w:br/>
        <w:t>Name</w:t>
      </w:r>
      <w:proofErr w:type="gramStart"/>
      <w:r w:rsidRPr="00252500">
        <w:rPr>
          <w:rFonts w:asciiTheme="minorHAnsi" w:hAnsiTheme="minorHAnsi" w:cstheme="minorHAnsi"/>
          <w:sz w:val="22"/>
          <w:szCs w:val="22"/>
        </w:rPr>
        <w:t>:</w:t>
      </w:r>
      <w:proofErr w:type="gramEnd"/>
      <w:r w:rsidRPr="00252500">
        <w:rPr>
          <w:rFonts w:asciiTheme="minorHAnsi" w:hAnsiTheme="minorHAnsi" w:cstheme="minorHAnsi"/>
          <w:sz w:val="22"/>
          <w:szCs w:val="22"/>
        </w:rPr>
        <w:br/>
        <w:t>Date:</w:t>
      </w:r>
    </w:p>
    <w:p w14:paraId="48B4B618" w14:textId="5AFC465A" w:rsidR="00695538" w:rsidRPr="00252500" w:rsidRDefault="003115FB" w:rsidP="00252500">
      <w:pPr>
        <w:rPr>
          <w:rFonts w:asciiTheme="minorHAnsi" w:hAnsiTheme="minorHAnsi" w:cstheme="minorHAnsi"/>
          <w:sz w:val="22"/>
          <w:szCs w:val="22"/>
        </w:rPr>
      </w:pPr>
      <w:r>
        <w:rPr>
          <w:rFonts w:asciiTheme="minorHAnsi" w:hAnsiTheme="minorHAnsi" w:cstheme="minorHAnsi"/>
          <w:sz w:val="22"/>
          <w:szCs w:val="22"/>
        </w:rPr>
        <w:pict w14:anchorId="17917EAC">
          <v:rect id="_x0000_i1042" style="width:0;height:1.5pt" o:hralign="center" o:hrstd="t" o:hr="t" fillcolor="#a0a0a0" stroked="f"/>
        </w:pict>
      </w:r>
      <w:r w:rsidR="00252500">
        <w:rPr>
          <w:rStyle w:val="Strong"/>
          <w:rFonts w:asciiTheme="minorHAnsi" w:hAnsiTheme="minorHAnsi" w:cstheme="minorHAnsi"/>
          <w:b w:val="0"/>
          <w:bCs w:val="0"/>
          <w:szCs w:val="22"/>
        </w:rPr>
        <w:t xml:space="preserve">2. </w:t>
      </w:r>
      <w:r w:rsidR="00695538" w:rsidRPr="00252500">
        <w:rPr>
          <w:rStyle w:val="Strong"/>
          <w:rFonts w:asciiTheme="minorHAnsi" w:hAnsiTheme="minorHAnsi" w:cstheme="minorHAnsi"/>
          <w:sz w:val="22"/>
          <w:szCs w:val="22"/>
        </w:rPr>
        <w:t>RECOMMENDATION BY Ph.D. SUPERVISOR</w:t>
      </w:r>
      <w:r w:rsidR="00252500">
        <w:rPr>
          <w:rStyle w:val="Strong"/>
          <w:rFonts w:asciiTheme="minorHAnsi" w:hAnsiTheme="minorHAnsi" w:cstheme="minorHAnsi"/>
          <w:sz w:val="22"/>
          <w:szCs w:val="22"/>
        </w:rPr>
        <w:t xml:space="preserve"> </w:t>
      </w:r>
      <w:r w:rsidR="00252500" w:rsidRPr="00252500">
        <w:rPr>
          <w:rStyle w:val="Strong"/>
          <w:rFonts w:asciiTheme="minorHAnsi" w:hAnsiTheme="minorHAnsi" w:cstheme="minorHAnsi"/>
          <w:b w:val="0"/>
          <w:bCs w:val="0"/>
          <w:szCs w:val="22"/>
        </w:rPr>
        <w:t>(Doctoral Fellows)</w:t>
      </w:r>
    </w:p>
    <w:p w14:paraId="57BA90B5"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This is to certify that </w:t>
      </w:r>
      <w:r w:rsidRPr="00252500">
        <w:rPr>
          <w:rStyle w:val="Strong"/>
          <w:rFonts w:asciiTheme="minorHAnsi" w:hAnsiTheme="minorHAnsi" w:cstheme="minorHAnsi"/>
          <w:sz w:val="22"/>
          <w:szCs w:val="22"/>
        </w:rPr>
        <w:t>Mr</w:t>
      </w:r>
      <w:proofErr w:type="gramStart"/>
      <w:r w:rsidRPr="00252500">
        <w:rPr>
          <w:rStyle w:val="Strong"/>
          <w:rFonts w:asciiTheme="minorHAnsi" w:hAnsiTheme="minorHAnsi" w:cstheme="minorHAnsi"/>
          <w:sz w:val="22"/>
          <w:szCs w:val="22"/>
        </w:rPr>
        <w:t>./</w:t>
      </w:r>
      <w:proofErr w:type="gramEnd"/>
      <w:r w:rsidRPr="00252500">
        <w:rPr>
          <w:rStyle w:val="Strong"/>
          <w:rFonts w:asciiTheme="minorHAnsi" w:hAnsiTheme="minorHAnsi" w:cstheme="minorHAnsi"/>
          <w:sz w:val="22"/>
          <w:szCs w:val="22"/>
        </w:rPr>
        <w:t>Ms. [Name]</w:t>
      </w:r>
      <w:r w:rsidRPr="00252500">
        <w:rPr>
          <w:rFonts w:asciiTheme="minorHAnsi" w:hAnsiTheme="minorHAnsi" w:cstheme="minorHAnsi"/>
          <w:sz w:val="22"/>
          <w:szCs w:val="22"/>
        </w:rPr>
        <w:t xml:space="preserve"> is registered as a Ph.D. scholar in the Department of </w:t>
      </w:r>
      <w:r w:rsidRPr="00252500">
        <w:rPr>
          <w:rStyle w:val="Strong"/>
          <w:rFonts w:asciiTheme="minorHAnsi" w:hAnsiTheme="minorHAnsi" w:cstheme="minorHAnsi"/>
          <w:sz w:val="22"/>
          <w:szCs w:val="22"/>
        </w:rPr>
        <w:t>[</w:t>
      </w:r>
      <w:proofErr w:type="spellStart"/>
      <w:r w:rsidRPr="00252500">
        <w:rPr>
          <w:rStyle w:val="Strong"/>
          <w:rFonts w:asciiTheme="minorHAnsi" w:hAnsiTheme="minorHAnsi" w:cstheme="minorHAnsi"/>
          <w:sz w:val="22"/>
          <w:szCs w:val="22"/>
        </w:rPr>
        <w:t>Dept</w:t>
      </w:r>
      <w:proofErr w:type="spellEnd"/>
      <w:r w:rsidRPr="00252500">
        <w:rPr>
          <w:rStyle w:val="Strong"/>
          <w:rFonts w:asciiTheme="minorHAnsi" w:hAnsiTheme="minorHAnsi" w:cstheme="minorHAnsi"/>
          <w:sz w:val="22"/>
          <w:szCs w:val="22"/>
        </w:rPr>
        <w:t xml:space="preserve"> Name]</w:t>
      </w:r>
      <w:r w:rsidRPr="00252500">
        <w:rPr>
          <w:rFonts w:asciiTheme="minorHAnsi" w:hAnsiTheme="minorHAnsi" w:cstheme="minorHAnsi"/>
          <w:sz w:val="22"/>
          <w:szCs w:val="22"/>
        </w:rPr>
        <w:t xml:space="preserve">, </w:t>
      </w:r>
      <w:r w:rsidRPr="00252500">
        <w:rPr>
          <w:rStyle w:val="Strong"/>
          <w:rFonts w:asciiTheme="minorHAnsi" w:hAnsiTheme="minorHAnsi" w:cstheme="minorHAnsi"/>
          <w:sz w:val="22"/>
          <w:szCs w:val="22"/>
        </w:rPr>
        <w:t>[Institution Name]</w:t>
      </w:r>
      <w:r w:rsidRPr="00252500">
        <w:rPr>
          <w:rFonts w:asciiTheme="minorHAnsi" w:hAnsiTheme="minorHAnsi" w:cstheme="minorHAnsi"/>
          <w:sz w:val="22"/>
          <w:szCs w:val="22"/>
        </w:rPr>
        <w:t xml:space="preserve">, </w:t>
      </w:r>
      <w:proofErr w:type="spellStart"/>
      <w:r w:rsidRPr="00252500">
        <w:rPr>
          <w:rFonts w:asciiTheme="minorHAnsi" w:hAnsiTheme="minorHAnsi" w:cstheme="minorHAnsi"/>
          <w:sz w:val="22"/>
          <w:szCs w:val="22"/>
        </w:rPr>
        <w:t>w.e.f</w:t>
      </w:r>
      <w:proofErr w:type="spellEnd"/>
      <w:r w:rsidRPr="00252500">
        <w:rPr>
          <w:rFonts w:asciiTheme="minorHAnsi" w:hAnsiTheme="minorHAnsi" w:cstheme="minorHAnsi"/>
          <w:sz w:val="22"/>
          <w:szCs w:val="22"/>
        </w:rPr>
        <w:t xml:space="preserve">. </w:t>
      </w:r>
      <w:r w:rsidRPr="00252500">
        <w:rPr>
          <w:rStyle w:val="Strong"/>
          <w:rFonts w:asciiTheme="minorHAnsi" w:hAnsiTheme="minorHAnsi" w:cstheme="minorHAnsi"/>
          <w:sz w:val="22"/>
          <w:szCs w:val="22"/>
        </w:rPr>
        <w:t>[Registration Date]</w:t>
      </w:r>
      <w:r w:rsidRPr="00252500">
        <w:rPr>
          <w:rFonts w:asciiTheme="minorHAnsi" w:hAnsiTheme="minorHAnsi" w:cstheme="minorHAnsi"/>
          <w:sz w:val="22"/>
          <w:szCs w:val="22"/>
        </w:rPr>
        <w:t>.</w:t>
      </w:r>
    </w:p>
    <w:p w14:paraId="2B4E665E" w14:textId="77777777" w:rsidR="00695538" w:rsidRPr="00252500" w:rsidRDefault="00695538" w:rsidP="00695538">
      <w:pPr>
        <w:pStyle w:val="NormalWeb"/>
        <w:rPr>
          <w:rFonts w:asciiTheme="minorHAnsi" w:hAnsiTheme="minorHAnsi" w:cstheme="minorHAnsi"/>
          <w:sz w:val="22"/>
          <w:szCs w:val="22"/>
        </w:rPr>
      </w:pPr>
      <w:r w:rsidRPr="00252500">
        <w:rPr>
          <w:rStyle w:val="Strong"/>
          <w:rFonts w:asciiTheme="minorHAnsi" w:hAnsiTheme="minorHAnsi" w:cstheme="minorHAnsi"/>
          <w:sz w:val="22"/>
          <w:szCs w:val="22"/>
        </w:rPr>
        <w:t>Thesis Title</w:t>
      </w:r>
      <w:proofErr w:type="gramStart"/>
      <w:r w:rsidRPr="00252500">
        <w:rPr>
          <w:rStyle w:val="Strong"/>
          <w:rFonts w:asciiTheme="minorHAnsi" w:hAnsiTheme="minorHAnsi" w:cstheme="minorHAnsi"/>
          <w:sz w:val="22"/>
          <w:szCs w:val="22"/>
        </w:rPr>
        <w:t>:</w:t>
      </w:r>
      <w:proofErr w:type="gramEnd"/>
      <w:r w:rsidRPr="00252500">
        <w:rPr>
          <w:rFonts w:asciiTheme="minorHAnsi" w:hAnsiTheme="minorHAnsi" w:cstheme="minorHAnsi"/>
          <w:sz w:val="22"/>
          <w:szCs w:val="22"/>
        </w:rPr>
        <w:br/>
        <w:t>“……………………………………”</w:t>
      </w:r>
    </w:p>
    <w:p w14:paraId="79B9EC3A"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The candidate has demonstrated strong research capability in the field of </w:t>
      </w:r>
      <w:r w:rsidRPr="00252500">
        <w:rPr>
          <w:rStyle w:val="Strong"/>
          <w:rFonts w:asciiTheme="minorHAnsi" w:hAnsiTheme="minorHAnsi" w:cstheme="minorHAnsi"/>
          <w:sz w:val="22"/>
          <w:szCs w:val="22"/>
        </w:rPr>
        <w:t>[Area]</w:t>
      </w:r>
      <w:r w:rsidRPr="00252500">
        <w:rPr>
          <w:rFonts w:asciiTheme="minorHAnsi" w:hAnsiTheme="minorHAnsi" w:cstheme="minorHAnsi"/>
          <w:sz w:val="22"/>
          <w:szCs w:val="22"/>
        </w:rPr>
        <w:t>, and the proposed fellowship in the Netherlands is:</w:t>
      </w:r>
    </w:p>
    <w:p w14:paraId="6CA8633B" w14:textId="77777777" w:rsidR="00695538" w:rsidRPr="00252500" w:rsidRDefault="00695538" w:rsidP="003115FB">
      <w:pPr>
        <w:pStyle w:val="NormalWeb"/>
        <w:numPr>
          <w:ilvl w:val="0"/>
          <w:numId w:val="19"/>
        </w:numPr>
        <w:rPr>
          <w:rFonts w:asciiTheme="minorHAnsi" w:hAnsiTheme="minorHAnsi" w:cstheme="minorHAnsi"/>
          <w:sz w:val="22"/>
          <w:szCs w:val="22"/>
        </w:rPr>
      </w:pPr>
      <w:r w:rsidRPr="00252500">
        <w:rPr>
          <w:rFonts w:asciiTheme="minorHAnsi" w:hAnsiTheme="minorHAnsi" w:cstheme="minorHAnsi"/>
          <w:sz w:val="22"/>
          <w:szCs w:val="22"/>
        </w:rPr>
        <w:lastRenderedPageBreak/>
        <w:t>Scientifically essential for the doctoral research</w:t>
      </w:r>
    </w:p>
    <w:p w14:paraId="12F3B982" w14:textId="77777777" w:rsidR="00695538" w:rsidRPr="00252500" w:rsidRDefault="00695538" w:rsidP="003115FB">
      <w:pPr>
        <w:pStyle w:val="NormalWeb"/>
        <w:numPr>
          <w:ilvl w:val="0"/>
          <w:numId w:val="19"/>
        </w:numPr>
        <w:rPr>
          <w:rFonts w:asciiTheme="minorHAnsi" w:hAnsiTheme="minorHAnsi" w:cstheme="minorHAnsi"/>
          <w:sz w:val="22"/>
          <w:szCs w:val="22"/>
        </w:rPr>
      </w:pPr>
      <w:r w:rsidRPr="00252500">
        <w:rPr>
          <w:rFonts w:asciiTheme="minorHAnsi" w:hAnsiTheme="minorHAnsi" w:cstheme="minorHAnsi"/>
          <w:sz w:val="22"/>
          <w:szCs w:val="22"/>
        </w:rPr>
        <w:t>Aligned with the thesis objectives</w:t>
      </w:r>
    </w:p>
    <w:p w14:paraId="2B20796F" w14:textId="77777777" w:rsidR="00695538" w:rsidRPr="00252500" w:rsidRDefault="00695538" w:rsidP="003115FB">
      <w:pPr>
        <w:pStyle w:val="NormalWeb"/>
        <w:numPr>
          <w:ilvl w:val="0"/>
          <w:numId w:val="19"/>
        </w:numPr>
        <w:rPr>
          <w:rFonts w:asciiTheme="minorHAnsi" w:hAnsiTheme="minorHAnsi" w:cstheme="minorHAnsi"/>
          <w:sz w:val="22"/>
          <w:szCs w:val="22"/>
        </w:rPr>
      </w:pPr>
      <w:r w:rsidRPr="00252500">
        <w:rPr>
          <w:rFonts w:asciiTheme="minorHAnsi" w:hAnsiTheme="minorHAnsi" w:cstheme="minorHAnsi"/>
          <w:sz w:val="22"/>
          <w:szCs w:val="22"/>
        </w:rPr>
        <w:t>Expected to significantly strengthen the quality and international relevance of the dissertation</w:t>
      </w:r>
    </w:p>
    <w:p w14:paraId="17DF5C90"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The expected thesis submission date is </w:t>
      </w:r>
      <w:r w:rsidRPr="00252500">
        <w:rPr>
          <w:rStyle w:val="Strong"/>
          <w:rFonts w:asciiTheme="minorHAnsi" w:hAnsiTheme="minorHAnsi" w:cstheme="minorHAnsi"/>
          <w:sz w:val="22"/>
          <w:szCs w:val="22"/>
        </w:rPr>
        <w:t>[Date]</w:t>
      </w:r>
      <w:r w:rsidRPr="00252500">
        <w:rPr>
          <w:rFonts w:asciiTheme="minorHAnsi" w:hAnsiTheme="minorHAnsi" w:cstheme="minorHAnsi"/>
          <w:sz w:val="22"/>
          <w:szCs w:val="22"/>
        </w:rPr>
        <w:t>, which is more than eight months after the proposed fellowship completion.</w:t>
      </w:r>
    </w:p>
    <w:p w14:paraId="6EEEAD7E"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I strongly recommend the candidate.</w:t>
      </w:r>
    </w:p>
    <w:p w14:paraId="5582A8EB" w14:textId="77777777" w:rsidR="00695538" w:rsidRPr="00252500" w:rsidRDefault="00695538" w:rsidP="00695538">
      <w:pPr>
        <w:pStyle w:val="NormalWeb"/>
        <w:rPr>
          <w:rFonts w:asciiTheme="minorHAnsi" w:hAnsiTheme="minorHAnsi" w:cstheme="minorHAnsi"/>
          <w:sz w:val="22"/>
          <w:szCs w:val="22"/>
        </w:rPr>
      </w:pPr>
      <w:r w:rsidRPr="00252500">
        <w:rPr>
          <w:rStyle w:val="Strong"/>
          <w:rFonts w:asciiTheme="minorHAnsi" w:hAnsiTheme="minorHAnsi" w:cstheme="minorHAnsi"/>
          <w:sz w:val="22"/>
          <w:szCs w:val="22"/>
        </w:rPr>
        <w:t>Supervisor Name &amp; Signature</w:t>
      </w:r>
      <w:r w:rsidRPr="00252500">
        <w:rPr>
          <w:rFonts w:asciiTheme="minorHAnsi" w:hAnsiTheme="minorHAnsi" w:cstheme="minorHAnsi"/>
          <w:sz w:val="22"/>
          <w:szCs w:val="22"/>
        </w:rPr>
        <w:br/>
        <w:t>Designation</w:t>
      </w:r>
      <w:proofErr w:type="gramStart"/>
      <w:r w:rsidRPr="00252500">
        <w:rPr>
          <w:rFonts w:asciiTheme="minorHAnsi" w:hAnsiTheme="minorHAnsi" w:cstheme="minorHAnsi"/>
          <w:sz w:val="22"/>
          <w:szCs w:val="22"/>
        </w:rPr>
        <w:t>:</w:t>
      </w:r>
      <w:proofErr w:type="gramEnd"/>
      <w:r w:rsidRPr="00252500">
        <w:rPr>
          <w:rFonts w:asciiTheme="minorHAnsi" w:hAnsiTheme="minorHAnsi" w:cstheme="minorHAnsi"/>
          <w:sz w:val="22"/>
          <w:szCs w:val="22"/>
        </w:rPr>
        <w:br/>
        <w:t>Institution:</w:t>
      </w:r>
      <w:r w:rsidRPr="00252500">
        <w:rPr>
          <w:rFonts w:asciiTheme="minorHAnsi" w:hAnsiTheme="minorHAnsi" w:cstheme="minorHAnsi"/>
          <w:sz w:val="22"/>
          <w:szCs w:val="22"/>
        </w:rPr>
        <w:br/>
        <w:t>Date:</w:t>
      </w:r>
    </w:p>
    <w:p w14:paraId="0FC03D84" w14:textId="12C4252E" w:rsidR="00695538" w:rsidRPr="00252500" w:rsidRDefault="003115FB" w:rsidP="00252500">
      <w:pPr>
        <w:rPr>
          <w:rFonts w:asciiTheme="minorHAnsi" w:hAnsiTheme="minorHAnsi" w:cstheme="minorHAnsi"/>
          <w:sz w:val="22"/>
          <w:szCs w:val="22"/>
        </w:rPr>
      </w:pPr>
      <w:r>
        <w:rPr>
          <w:rFonts w:asciiTheme="minorHAnsi" w:hAnsiTheme="minorHAnsi" w:cstheme="minorHAnsi"/>
          <w:sz w:val="22"/>
          <w:szCs w:val="22"/>
        </w:rPr>
        <w:pict w14:anchorId="43B539F7">
          <v:rect id="_x0000_i1043" style="width:0;height:1.5pt" o:hralign="center" o:hrstd="t" o:hr="t" fillcolor="#a0a0a0" stroked="f"/>
        </w:pict>
      </w:r>
    </w:p>
    <w:p w14:paraId="5D04B19D" w14:textId="1192A982" w:rsidR="00695538" w:rsidRPr="00252500" w:rsidRDefault="00252500" w:rsidP="00695538">
      <w:pPr>
        <w:pStyle w:val="NormalWeb"/>
        <w:rPr>
          <w:rFonts w:asciiTheme="minorHAnsi" w:hAnsiTheme="minorHAnsi" w:cstheme="minorHAnsi"/>
          <w:sz w:val="22"/>
          <w:szCs w:val="22"/>
        </w:rPr>
      </w:pPr>
      <w:r>
        <w:rPr>
          <w:rStyle w:val="Strong"/>
          <w:rFonts w:asciiTheme="minorHAnsi" w:hAnsiTheme="minorHAnsi" w:cstheme="minorHAnsi"/>
          <w:sz w:val="22"/>
          <w:szCs w:val="22"/>
        </w:rPr>
        <w:t xml:space="preserve">3. </w:t>
      </w:r>
      <w:r w:rsidR="00695538" w:rsidRPr="00252500">
        <w:rPr>
          <w:rStyle w:val="Strong"/>
          <w:rFonts w:asciiTheme="minorHAnsi" w:hAnsiTheme="minorHAnsi" w:cstheme="minorHAnsi"/>
          <w:sz w:val="22"/>
          <w:szCs w:val="22"/>
        </w:rPr>
        <w:t>STATEMENT OF PURPOSE</w:t>
      </w:r>
      <w:r>
        <w:rPr>
          <w:rStyle w:val="Strong"/>
          <w:rFonts w:asciiTheme="minorHAnsi" w:hAnsiTheme="minorHAnsi" w:cstheme="minorHAnsi"/>
          <w:sz w:val="22"/>
          <w:szCs w:val="22"/>
        </w:rPr>
        <w:t xml:space="preserve"> </w:t>
      </w:r>
      <w:r w:rsidRPr="00252500">
        <w:rPr>
          <w:rStyle w:val="Strong"/>
          <w:rFonts w:asciiTheme="minorHAnsi" w:hAnsiTheme="minorHAnsi" w:cstheme="minorHAnsi"/>
          <w:b w:val="0"/>
          <w:bCs w:val="0"/>
          <w:sz w:val="22"/>
          <w:szCs w:val="22"/>
        </w:rPr>
        <w:t>(Postdoctoral Fellows)</w:t>
      </w:r>
    </w:p>
    <w:p w14:paraId="181ECAE0"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I, </w:t>
      </w:r>
      <w:r w:rsidRPr="00252500">
        <w:rPr>
          <w:rStyle w:val="Strong"/>
          <w:rFonts w:asciiTheme="minorHAnsi" w:hAnsiTheme="minorHAnsi" w:cstheme="minorHAnsi"/>
          <w:sz w:val="22"/>
          <w:szCs w:val="22"/>
        </w:rPr>
        <w:t>[Name]</w:t>
      </w:r>
      <w:r w:rsidRPr="00252500">
        <w:rPr>
          <w:rFonts w:asciiTheme="minorHAnsi" w:hAnsiTheme="minorHAnsi" w:cstheme="minorHAnsi"/>
          <w:sz w:val="22"/>
          <w:szCs w:val="22"/>
        </w:rPr>
        <w:t xml:space="preserve">, Postdoctoral Fellow at </w:t>
      </w:r>
      <w:r w:rsidRPr="00252500">
        <w:rPr>
          <w:rStyle w:val="Strong"/>
          <w:rFonts w:asciiTheme="minorHAnsi" w:hAnsiTheme="minorHAnsi" w:cstheme="minorHAnsi"/>
          <w:sz w:val="22"/>
          <w:szCs w:val="22"/>
        </w:rPr>
        <w:t>[Institution]</w:t>
      </w:r>
      <w:r w:rsidRPr="00252500">
        <w:rPr>
          <w:rFonts w:asciiTheme="minorHAnsi" w:hAnsiTheme="minorHAnsi" w:cstheme="minorHAnsi"/>
          <w:sz w:val="22"/>
          <w:szCs w:val="22"/>
        </w:rPr>
        <w:t>, outline below the purpose of the proposed fellowship:</w:t>
      </w:r>
    </w:p>
    <w:p w14:paraId="7059A9FF" w14:textId="77777777" w:rsidR="00695538" w:rsidRPr="00252500" w:rsidRDefault="00695538" w:rsidP="003115FB">
      <w:pPr>
        <w:pStyle w:val="NormalWeb"/>
        <w:numPr>
          <w:ilvl w:val="0"/>
          <w:numId w:val="20"/>
        </w:numPr>
        <w:rPr>
          <w:rFonts w:asciiTheme="minorHAnsi" w:hAnsiTheme="minorHAnsi" w:cstheme="minorHAnsi"/>
          <w:sz w:val="22"/>
          <w:szCs w:val="22"/>
        </w:rPr>
      </w:pPr>
      <w:r w:rsidRPr="00252500">
        <w:rPr>
          <w:rFonts w:asciiTheme="minorHAnsi" w:hAnsiTheme="minorHAnsi" w:cstheme="minorHAnsi"/>
          <w:sz w:val="22"/>
          <w:szCs w:val="22"/>
        </w:rPr>
        <w:t>Summary of completed research</w:t>
      </w:r>
    </w:p>
    <w:p w14:paraId="3ADB8570" w14:textId="77777777" w:rsidR="00695538" w:rsidRPr="00252500" w:rsidRDefault="00695538" w:rsidP="003115FB">
      <w:pPr>
        <w:pStyle w:val="NormalWeb"/>
        <w:numPr>
          <w:ilvl w:val="0"/>
          <w:numId w:val="20"/>
        </w:numPr>
        <w:rPr>
          <w:rFonts w:asciiTheme="minorHAnsi" w:hAnsiTheme="minorHAnsi" w:cstheme="minorHAnsi"/>
          <w:sz w:val="22"/>
          <w:szCs w:val="22"/>
        </w:rPr>
      </w:pPr>
      <w:r w:rsidRPr="00252500">
        <w:rPr>
          <w:rFonts w:asciiTheme="minorHAnsi" w:hAnsiTheme="minorHAnsi" w:cstheme="minorHAnsi"/>
          <w:sz w:val="22"/>
          <w:szCs w:val="22"/>
        </w:rPr>
        <w:t>Ongoing research focus</w:t>
      </w:r>
    </w:p>
    <w:p w14:paraId="129ADF73" w14:textId="77777777" w:rsidR="00695538" w:rsidRPr="00252500" w:rsidRDefault="00695538" w:rsidP="003115FB">
      <w:pPr>
        <w:pStyle w:val="NormalWeb"/>
        <w:numPr>
          <w:ilvl w:val="0"/>
          <w:numId w:val="20"/>
        </w:numPr>
        <w:rPr>
          <w:rFonts w:asciiTheme="minorHAnsi" w:hAnsiTheme="minorHAnsi" w:cstheme="minorHAnsi"/>
          <w:sz w:val="22"/>
          <w:szCs w:val="22"/>
        </w:rPr>
      </w:pPr>
      <w:r w:rsidRPr="00252500">
        <w:rPr>
          <w:rFonts w:asciiTheme="minorHAnsi" w:hAnsiTheme="minorHAnsi" w:cstheme="minorHAnsi"/>
          <w:sz w:val="22"/>
          <w:szCs w:val="22"/>
        </w:rPr>
        <w:t>Relevance to hydrogen technologies</w:t>
      </w:r>
    </w:p>
    <w:p w14:paraId="5A7AF65F" w14:textId="77777777" w:rsidR="00695538" w:rsidRPr="00252500" w:rsidRDefault="00695538" w:rsidP="003115FB">
      <w:pPr>
        <w:pStyle w:val="NormalWeb"/>
        <w:numPr>
          <w:ilvl w:val="0"/>
          <w:numId w:val="20"/>
        </w:numPr>
        <w:rPr>
          <w:rFonts w:asciiTheme="minorHAnsi" w:hAnsiTheme="minorHAnsi" w:cstheme="minorHAnsi"/>
          <w:sz w:val="22"/>
          <w:szCs w:val="22"/>
        </w:rPr>
      </w:pPr>
      <w:r w:rsidRPr="00252500">
        <w:rPr>
          <w:rFonts w:asciiTheme="minorHAnsi" w:hAnsiTheme="minorHAnsi" w:cstheme="minorHAnsi"/>
          <w:sz w:val="22"/>
          <w:szCs w:val="22"/>
        </w:rPr>
        <w:t>Expected scientific/technological impact</w:t>
      </w:r>
    </w:p>
    <w:p w14:paraId="3A4A922C" w14:textId="77777777" w:rsidR="00695538" w:rsidRPr="00252500" w:rsidRDefault="00695538" w:rsidP="003115FB">
      <w:pPr>
        <w:pStyle w:val="NormalWeb"/>
        <w:numPr>
          <w:ilvl w:val="0"/>
          <w:numId w:val="20"/>
        </w:numPr>
        <w:rPr>
          <w:rFonts w:asciiTheme="minorHAnsi" w:hAnsiTheme="minorHAnsi" w:cstheme="minorHAnsi"/>
          <w:sz w:val="22"/>
          <w:szCs w:val="22"/>
        </w:rPr>
      </w:pPr>
      <w:r w:rsidRPr="00252500">
        <w:rPr>
          <w:rFonts w:asciiTheme="minorHAnsi" w:hAnsiTheme="minorHAnsi" w:cstheme="minorHAnsi"/>
          <w:sz w:val="22"/>
          <w:szCs w:val="22"/>
        </w:rPr>
        <w:t>Justification for collaboration with host institution</w:t>
      </w:r>
    </w:p>
    <w:p w14:paraId="59D67EE5"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I confirm this fellowship is essential for advancing my postdoctoral research and capacity building in hydrogen science and technology.</w:t>
      </w:r>
    </w:p>
    <w:p w14:paraId="14CEFA06"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Signature</w:t>
      </w:r>
      <w:r w:rsidRPr="00252500">
        <w:rPr>
          <w:rFonts w:asciiTheme="minorHAnsi" w:hAnsiTheme="minorHAnsi" w:cstheme="minorHAnsi"/>
          <w:sz w:val="22"/>
          <w:szCs w:val="22"/>
        </w:rPr>
        <w:br/>
        <w:t>Date</w:t>
      </w:r>
    </w:p>
    <w:p w14:paraId="484402B5" w14:textId="09D3218B" w:rsidR="00695538" w:rsidRPr="00252500" w:rsidRDefault="003115FB" w:rsidP="00252500">
      <w:pPr>
        <w:rPr>
          <w:rFonts w:asciiTheme="minorHAnsi" w:hAnsiTheme="minorHAnsi" w:cstheme="minorHAnsi"/>
          <w:sz w:val="22"/>
          <w:szCs w:val="22"/>
        </w:rPr>
      </w:pPr>
      <w:r>
        <w:rPr>
          <w:rFonts w:asciiTheme="minorHAnsi" w:hAnsiTheme="minorHAnsi" w:cstheme="minorHAnsi"/>
          <w:sz w:val="22"/>
          <w:szCs w:val="22"/>
        </w:rPr>
        <w:pict w14:anchorId="1A7D9C63">
          <v:rect id="_x0000_i1044" style="width:0;height:1.5pt" o:hralign="center" o:hrstd="t" o:hr="t" fillcolor="#a0a0a0" stroked="f"/>
        </w:pict>
      </w:r>
    </w:p>
    <w:p w14:paraId="7428B5B0" w14:textId="427D9713" w:rsidR="00695538" w:rsidRPr="00252500" w:rsidRDefault="00252500" w:rsidP="00695538">
      <w:pPr>
        <w:pStyle w:val="NormalWeb"/>
        <w:rPr>
          <w:rFonts w:asciiTheme="minorHAnsi" w:hAnsiTheme="minorHAnsi" w:cstheme="minorHAnsi"/>
          <w:sz w:val="22"/>
          <w:szCs w:val="22"/>
        </w:rPr>
      </w:pPr>
      <w:r>
        <w:rPr>
          <w:rStyle w:val="Strong"/>
          <w:rFonts w:asciiTheme="minorHAnsi" w:hAnsiTheme="minorHAnsi" w:cstheme="minorHAnsi"/>
          <w:sz w:val="22"/>
          <w:szCs w:val="22"/>
        </w:rPr>
        <w:t xml:space="preserve">4. </w:t>
      </w:r>
      <w:r w:rsidR="00695538" w:rsidRPr="00252500">
        <w:rPr>
          <w:rStyle w:val="Strong"/>
          <w:rFonts w:asciiTheme="minorHAnsi" w:hAnsiTheme="minorHAnsi" w:cstheme="minorHAnsi"/>
          <w:sz w:val="22"/>
          <w:szCs w:val="22"/>
        </w:rPr>
        <w:t>NO OBJECTION CERTIFICATE</w:t>
      </w:r>
    </w:p>
    <w:p w14:paraId="58CF1C45"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This is to certify that </w:t>
      </w:r>
      <w:r w:rsidRPr="00252500">
        <w:rPr>
          <w:rStyle w:val="Strong"/>
          <w:rFonts w:asciiTheme="minorHAnsi" w:hAnsiTheme="minorHAnsi" w:cstheme="minorHAnsi"/>
          <w:sz w:val="22"/>
          <w:szCs w:val="22"/>
        </w:rPr>
        <w:t>[Applicant Name]</w:t>
      </w:r>
      <w:r w:rsidRPr="00252500">
        <w:rPr>
          <w:rFonts w:asciiTheme="minorHAnsi" w:hAnsiTheme="minorHAnsi" w:cstheme="minorHAnsi"/>
          <w:sz w:val="22"/>
          <w:szCs w:val="22"/>
        </w:rPr>
        <w:t xml:space="preserve">, </w:t>
      </w:r>
      <w:r w:rsidRPr="00252500">
        <w:rPr>
          <w:rStyle w:val="Strong"/>
          <w:rFonts w:asciiTheme="minorHAnsi" w:hAnsiTheme="minorHAnsi" w:cstheme="minorHAnsi"/>
          <w:sz w:val="22"/>
          <w:szCs w:val="22"/>
        </w:rPr>
        <w:t>[Status/Designation]</w:t>
      </w:r>
      <w:r w:rsidRPr="00252500">
        <w:rPr>
          <w:rFonts w:asciiTheme="minorHAnsi" w:hAnsiTheme="minorHAnsi" w:cstheme="minorHAnsi"/>
          <w:sz w:val="22"/>
          <w:szCs w:val="22"/>
        </w:rPr>
        <w:t xml:space="preserve">, is affiliated with </w:t>
      </w:r>
      <w:r w:rsidRPr="00252500">
        <w:rPr>
          <w:rStyle w:val="Strong"/>
          <w:rFonts w:asciiTheme="minorHAnsi" w:hAnsiTheme="minorHAnsi" w:cstheme="minorHAnsi"/>
          <w:sz w:val="22"/>
          <w:szCs w:val="22"/>
        </w:rPr>
        <w:t>[Institution Name]</w:t>
      </w:r>
      <w:r w:rsidRPr="00252500">
        <w:rPr>
          <w:rFonts w:asciiTheme="minorHAnsi" w:hAnsiTheme="minorHAnsi" w:cstheme="minorHAnsi"/>
          <w:sz w:val="22"/>
          <w:szCs w:val="22"/>
        </w:rPr>
        <w:t>.</w:t>
      </w:r>
    </w:p>
    <w:p w14:paraId="1C7C5C29"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The institution has </w:t>
      </w:r>
      <w:r w:rsidRPr="00252500">
        <w:rPr>
          <w:rStyle w:val="Strong"/>
          <w:rFonts w:asciiTheme="minorHAnsi" w:hAnsiTheme="minorHAnsi" w:cstheme="minorHAnsi"/>
          <w:sz w:val="22"/>
          <w:szCs w:val="22"/>
        </w:rPr>
        <w:t>no objection</w:t>
      </w:r>
      <w:r w:rsidRPr="00252500">
        <w:rPr>
          <w:rFonts w:asciiTheme="minorHAnsi" w:hAnsiTheme="minorHAnsi" w:cstheme="minorHAnsi"/>
          <w:sz w:val="22"/>
          <w:szCs w:val="22"/>
        </w:rPr>
        <w:t xml:space="preserve"> to the applicant undertaking the India–Netherlands Hydrogen Fellowship for the approved duration while retaining:</w:t>
      </w:r>
    </w:p>
    <w:p w14:paraId="69E8433E" w14:textId="77777777" w:rsidR="00695538" w:rsidRPr="00252500" w:rsidRDefault="00695538" w:rsidP="003115FB">
      <w:pPr>
        <w:pStyle w:val="NormalWeb"/>
        <w:numPr>
          <w:ilvl w:val="0"/>
          <w:numId w:val="21"/>
        </w:numPr>
        <w:rPr>
          <w:rFonts w:asciiTheme="minorHAnsi" w:hAnsiTheme="minorHAnsi" w:cstheme="minorHAnsi"/>
          <w:sz w:val="22"/>
          <w:szCs w:val="22"/>
        </w:rPr>
      </w:pPr>
      <w:r w:rsidRPr="00252500">
        <w:rPr>
          <w:rFonts w:asciiTheme="minorHAnsi" w:hAnsiTheme="minorHAnsi" w:cstheme="minorHAnsi"/>
          <w:sz w:val="22"/>
          <w:szCs w:val="22"/>
        </w:rPr>
        <w:t>Ph.D. registration / Postdoctoral registration / Employment status</w:t>
      </w:r>
    </w:p>
    <w:p w14:paraId="0E68A420"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The institution confirms the applicant will resume duties after completion.</w:t>
      </w:r>
    </w:p>
    <w:p w14:paraId="5F6D2A1A" w14:textId="77777777" w:rsidR="00695538" w:rsidRPr="00252500" w:rsidRDefault="00695538" w:rsidP="00695538">
      <w:pPr>
        <w:pStyle w:val="NormalWeb"/>
        <w:rPr>
          <w:rFonts w:asciiTheme="minorHAnsi" w:hAnsiTheme="minorHAnsi" w:cstheme="minorHAnsi"/>
          <w:sz w:val="22"/>
          <w:szCs w:val="22"/>
        </w:rPr>
      </w:pPr>
      <w:r w:rsidRPr="00252500">
        <w:rPr>
          <w:rStyle w:val="Strong"/>
          <w:rFonts w:asciiTheme="minorHAnsi" w:hAnsiTheme="minorHAnsi" w:cstheme="minorHAnsi"/>
          <w:sz w:val="22"/>
          <w:szCs w:val="22"/>
        </w:rPr>
        <w:t>Head of Institution</w:t>
      </w:r>
      <w:r w:rsidRPr="00252500">
        <w:rPr>
          <w:rFonts w:asciiTheme="minorHAnsi" w:hAnsiTheme="minorHAnsi" w:cstheme="minorHAnsi"/>
          <w:sz w:val="22"/>
          <w:szCs w:val="22"/>
        </w:rPr>
        <w:br/>
        <w:t>Seal</w:t>
      </w:r>
    </w:p>
    <w:p w14:paraId="79F51669" w14:textId="77777777" w:rsidR="00695538" w:rsidRPr="00252500" w:rsidRDefault="003115FB" w:rsidP="00695538">
      <w:pPr>
        <w:rPr>
          <w:rFonts w:asciiTheme="minorHAnsi" w:hAnsiTheme="minorHAnsi" w:cstheme="minorHAnsi"/>
          <w:sz w:val="22"/>
          <w:szCs w:val="22"/>
        </w:rPr>
      </w:pPr>
      <w:r>
        <w:rPr>
          <w:rFonts w:asciiTheme="minorHAnsi" w:hAnsiTheme="minorHAnsi" w:cstheme="minorHAnsi"/>
          <w:sz w:val="22"/>
          <w:szCs w:val="22"/>
        </w:rPr>
        <w:lastRenderedPageBreak/>
        <w:pict w14:anchorId="7A989B2E">
          <v:rect id="_x0000_i1045" style="width:0;height:1.5pt" o:hralign="center" o:hrstd="t" o:hr="t" fillcolor="#a0a0a0" stroked="f"/>
        </w:pict>
      </w:r>
    </w:p>
    <w:p w14:paraId="552D195B" w14:textId="46FEEE25" w:rsidR="00695538" w:rsidRPr="00252500" w:rsidRDefault="00252500" w:rsidP="00695538">
      <w:pPr>
        <w:pStyle w:val="NormalWeb"/>
        <w:rPr>
          <w:rFonts w:asciiTheme="minorHAnsi" w:hAnsiTheme="minorHAnsi" w:cstheme="minorHAnsi"/>
          <w:sz w:val="22"/>
          <w:szCs w:val="22"/>
        </w:rPr>
      </w:pPr>
      <w:r>
        <w:rPr>
          <w:rStyle w:val="Strong"/>
          <w:rFonts w:asciiTheme="minorHAnsi" w:hAnsiTheme="minorHAnsi" w:cstheme="minorHAnsi"/>
          <w:sz w:val="22"/>
          <w:szCs w:val="22"/>
        </w:rPr>
        <w:t xml:space="preserve">5. </w:t>
      </w:r>
      <w:r w:rsidR="00695538" w:rsidRPr="00252500">
        <w:rPr>
          <w:rStyle w:val="Strong"/>
          <w:rFonts w:asciiTheme="minorHAnsi" w:hAnsiTheme="minorHAnsi" w:cstheme="minorHAnsi"/>
          <w:sz w:val="22"/>
          <w:szCs w:val="22"/>
        </w:rPr>
        <w:t>UNDERTAKING FOR COST-SHARING</w:t>
      </w:r>
      <w:r>
        <w:rPr>
          <w:rStyle w:val="Strong"/>
          <w:rFonts w:asciiTheme="minorHAnsi" w:hAnsiTheme="minorHAnsi" w:cstheme="minorHAnsi"/>
          <w:sz w:val="22"/>
          <w:szCs w:val="22"/>
        </w:rPr>
        <w:t xml:space="preserve"> (Doctoral/Postdoctoral)</w:t>
      </w:r>
    </w:p>
    <w:p w14:paraId="3E32A335"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 xml:space="preserve">This institution agrees to provide </w:t>
      </w:r>
      <w:r w:rsidRPr="00252500">
        <w:rPr>
          <w:rStyle w:val="Strong"/>
          <w:rFonts w:asciiTheme="minorHAnsi" w:hAnsiTheme="minorHAnsi" w:cstheme="minorHAnsi"/>
          <w:sz w:val="22"/>
          <w:szCs w:val="22"/>
        </w:rPr>
        <w:t>20% of the fellowship amount</w:t>
      </w:r>
      <w:r w:rsidRPr="00252500">
        <w:rPr>
          <w:rFonts w:asciiTheme="minorHAnsi" w:hAnsiTheme="minorHAnsi" w:cstheme="minorHAnsi"/>
          <w:sz w:val="22"/>
          <w:szCs w:val="22"/>
        </w:rPr>
        <w:t xml:space="preserve"> to </w:t>
      </w:r>
      <w:r w:rsidRPr="00252500">
        <w:rPr>
          <w:rStyle w:val="Strong"/>
          <w:rFonts w:asciiTheme="minorHAnsi" w:hAnsiTheme="minorHAnsi" w:cstheme="minorHAnsi"/>
          <w:sz w:val="22"/>
          <w:szCs w:val="22"/>
        </w:rPr>
        <w:t>[Applicant Name]</w:t>
      </w:r>
      <w:r w:rsidRPr="00252500">
        <w:rPr>
          <w:rFonts w:asciiTheme="minorHAnsi" w:hAnsiTheme="minorHAnsi" w:cstheme="minorHAnsi"/>
          <w:sz w:val="22"/>
          <w:szCs w:val="22"/>
        </w:rPr>
        <w:t xml:space="preserve"> during the approved fellowship period.</w:t>
      </w:r>
    </w:p>
    <w:p w14:paraId="37ABF85A"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The institution also undertakes to submit:</w:t>
      </w:r>
    </w:p>
    <w:p w14:paraId="5B637534" w14:textId="77777777" w:rsidR="00695538" w:rsidRPr="00252500" w:rsidRDefault="00695538" w:rsidP="003115FB">
      <w:pPr>
        <w:pStyle w:val="NormalWeb"/>
        <w:numPr>
          <w:ilvl w:val="0"/>
          <w:numId w:val="22"/>
        </w:numPr>
        <w:rPr>
          <w:rFonts w:asciiTheme="minorHAnsi" w:hAnsiTheme="minorHAnsi" w:cstheme="minorHAnsi"/>
          <w:sz w:val="22"/>
          <w:szCs w:val="22"/>
        </w:rPr>
      </w:pPr>
      <w:r w:rsidRPr="00252500">
        <w:rPr>
          <w:rFonts w:asciiTheme="minorHAnsi" w:hAnsiTheme="minorHAnsi" w:cstheme="minorHAnsi"/>
          <w:sz w:val="22"/>
          <w:szCs w:val="22"/>
        </w:rPr>
        <w:t>Utilization Certificates (UCs)</w:t>
      </w:r>
    </w:p>
    <w:p w14:paraId="119423EF" w14:textId="77777777" w:rsidR="00695538" w:rsidRPr="00252500" w:rsidRDefault="00695538" w:rsidP="003115FB">
      <w:pPr>
        <w:pStyle w:val="NormalWeb"/>
        <w:numPr>
          <w:ilvl w:val="0"/>
          <w:numId w:val="22"/>
        </w:numPr>
        <w:rPr>
          <w:rFonts w:asciiTheme="minorHAnsi" w:hAnsiTheme="minorHAnsi" w:cstheme="minorHAnsi"/>
          <w:sz w:val="22"/>
          <w:szCs w:val="22"/>
        </w:rPr>
      </w:pPr>
      <w:r w:rsidRPr="00252500">
        <w:rPr>
          <w:rFonts w:asciiTheme="minorHAnsi" w:hAnsiTheme="minorHAnsi" w:cstheme="minorHAnsi"/>
          <w:sz w:val="22"/>
          <w:szCs w:val="22"/>
        </w:rPr>
        <w:t>Statements of Expenditure (</w:t>
      </w:r>
      <w:proofErr w:type="spellStart"/>
      <w:r w:rsidRPr="00252500">
        <w:rPr>
          <w:rFonts w:asciiTheme="minorHAnsi" w:hAnsiTheme="minorHAnsi" w:cstheme="minorHAnsi"/>
          <w:sz w:val="22"/>
          <w:szCs w:val="22"/>
        </w:rPr>
        <w:t>SoE</w:t>
      </w:r>
      <w:proofErr w:type="spellEnd"/>
      <w:r w:rsidRPr="00252500">
        <w:rPr>
          <w:rFonts w:asciiTheme="minorHAnsi" w:hAnsiTheme="minorHAnsi" w:cstheme="minorHAnsi"/>
          <w:sz w:val="22"/>
          <w:szCs w:val="22"/>
        </w:rPr>
        <w:t>)</w:t>
      </w:r>
    </w:p>
    <w:p w14:paraId="7B334BB5" w14:textId="77777777" w:rsidR="00695538" w:rsidRPr="00252500" w:rsidRDefault="00695538" w:rsidP="003115FB">
      <w:pPr>
        <w:pStyle w:val="NormalWeb"/>
        <w:numPr>
          <w:ilvl w:val="0"/>
          <w:numId w:val="22"/>
        </w:numPr>
        <w:rPr>
          <w:rFonts w:asciiTheme="minorHAnsi" w:hAnsiTheme="minorHAnsi" w:cstheme="minorHAnsi"/>
          <w:sz w:val="22"/>
          <w:szCs w:val="22"/>
        </w:rPr>
      </w:pPr>
      <w:r w:rsidRPr="00252500">
        <w:rPr>
          <w:rFonts w:asciiTheme="minorHAnsi" w:hAnsiTheme="minorHAnsi" w:cstheme="minorHAnsi"/>
          <w:sz w:val="22"/>
          <w:szCs w:val="22"/>
        </w:rPr>
        <w:t>Any documents required by DST/SIA</w:t>
      </w:r>
    </w:p>
    <w:p w14:paraId="79EC4E52"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We understand reimbursement of this share will be subject to approval of completion reports by DST-NEAC.</w:t>
      </w:r>
    </w:p>
    <w:p w14:paraId="79858B75" w14:textId="77777777" w:rsidR="00695538" w:rsidRPr="00252500" w:rsidRDefault="00695538" w:rsidP="00695538">
      <w:pPr>
        <w:pStyle w:val="NormalWeb"/>
        <w:rPr>
          <w:rFonts w:asciiTheme="minorHAnsi" w:hAnsiTheme="minorHAnsi" w:cstheme="minorHAnsi"/>
          <w:sz w:val="22"/>
          <w:szCs w:val="22"/>
        </w:rPr>
      </w:pPr>
      <w:r w:rsidRPr="00252500">
        <w:rPr>
          <w:rStyle w:val="Strong"/>
          <w:rFonts w:asciiTheme="minorHAnsi" w:hAnsiTheme="minorHAnsi" w:cstheme="minorHAnsi"/>
          <w:sz w:val="22"/>
          <w:szCs w:val="22"/>
        </w:rPr>
        <w:t>Head of Institution</w:t>
      </w:r>
      <w:r w:rsidRPr="00252500">
        <w:rPr>
          <w:rFonts w:asciiTheme="minorHAnsi" w:hAnsiTheme="minorHAnsi" w:cstheme="minorHAnsi"/>
          <w:sz w:val="22"/>
          <w:szCs w:val="22"/>
        </w:rPr>
        <w:br/>
        <w:t>Seal</w:t>
      </w:r>
    </w:p>
    <w:p w14:paraId="13440875" w14:textId="77777777" w:rsidR="00695538" w:rsidRPr="00252500" w:rsidRDefault="003115FB" w:rsidP="00695538">
      <w:pPr>
        <w:rPr>
          <w:rFonts w:asciiTheme="minorHAnsi" w:hAnsiTheme="minorHAnsi" w:cstheme="minorHAnsi"/>
          <w:sz w:val="22"/>
          <w:szCs w:val="22"/>
        </w:rPr>
      </w:pPr>
      <w:r>
        <w:rPr>
          <w:rFonts w:asciiTheme="minorHAnsi" w:hAnsiTheme="minorHAnsi" w:cstheme="minorHAnsi"/>
          <w:sz w:val="22"/>
          <w:szCs w:val="22"/>
        </w:rPr>
        <w:pict w14:anchorId="4B863304">
          <v:rect id="_x0000_i1046" style="width:0;height:1.5pt" o:hralign="center" o:hrstd="t" o:hr="t" fillcolor="#a0a0a0" stroked="f"/>
        </w:pict>
      </w:r>
    </w:p>
    <w:p w14:paraId="78B0F510" w14:textId="052B7266" w:rsidR="00252500" w:rsidRPr="00252500" w:rsidRDefault="00252500" w:rsidP="00252500">
      <w:pPr>
        <w:pStyle w:val="Heading3"/>
        <w:rPr>
          <w:rFonts w:asciiTheme="minorHAnsi" w:hAnsiTheme="minorHAnsi" w:cstheme="minorHAnsi"/>
          <w:color w:val="auto"/>
        </w:rPr>
      </w:pPr>
      <w:r w:rsidRPr="00252500">
        <w:rPr>
          <w:rFonts w:asciiTheme="minorHAnsi" w:hAnsiTheme="minorHAnsi" w:cstheme="minorHAnsi"/>
          <w:color w:val="auto"/>
        </w:rPr>
        <w:t xml:space="preserve">6. </w:t>
      </w:r>
      <w:r w:rsidRPr="00252500">
        <w:rPr>
          <w:rStyle w:val="Strong"/>
          <w:rFonts w:asciiTheme="minorHAnsi" w:hAnsiTheme="minorHAnsi" w:cstheme="minorHAnsi"/>
          <w:b w:val="0"/>
          <w:bCs w:val="0"/>
          <w:color w:val="auto"/>
        </w:rPr>
        <w:t>UNDERTAKING BY PARENT / HOST INSTITUTION COST SHARING (Faculty Fellowship)</w:t>
      </w:r>
    </w:p>
    <w:p w14:paraId="37B65A6D" w14:textId="77777777" w:rsidR="00252500" w:rsidRPr="00252500" w:rsidRDefault="00252500" w:rsidP="00252500">
      <w:pPr>
        <w:pStyle w:val="NormalWeb"/>
        <w:rPr>
          <w:rFonts w:asciiTheme="minorHAnsi" w:hAnsiTheme="minorHAnsi" w:cstheme="minorHAnsi"/>
        </w:rPr>
      </w:pPr>
      <w:r w:rsidRPr="00252500">
        <w:rPr>
          <w:rFonts w:asciiTheme="minorHAnsi" w:hAnsiTheme="minorHAnsi" w:cstheme="minorHAnsi"/>
        </w:rPr>
        <w:t xml:space="preserve">This is to certify that </w:t>
      </w:r>
      <w:r w:rsidRPr="00252500">
        <w:rPr>
          <w:rStyle w:val="Strong"/>
          <w:rFonts w:asciiTheme="minorHAnsi" w:hAnsiTheme="minorHAnsi" w:cstheme="minorHAnsi"/>
          <w:b w:val="0"/>
        </w:rPr>
        <w:t>[Name of Institution]</w:t>
      </w:r>
      <w:r w:rsidRPr="00252500">
        <w:rPr>
          <w:rFonts w:asciiTheme="minorHAnsi" w:hAnsiTheme="minorHAnsi" w:cstheme="minorHAnsi"/>
        </w:rPr>
        <w:t xml:space="preserve">, the parent/host institution of </w:t>
      </w:r>
      <w:r w:rsidRPr="00252500">
        <w:rPr>
          <w:rStyle w:val="Strong"/>
          <w:rFonts w:asciiTheme="minorHAnsi" w:hAnsiTheme="minorHAnsi" w:cstheme="minorHAnsi"/>
          <w:b w:val="0"/>
        </w:rPr>
        <w:t>Dr./Mr./Ms. [Name of Faculty Fellow]</w:t>
      </w:r>
      <w:r w:rsidRPr="00252500">
        <w:rPr>
          <w:rFonts w:asciiTheme="minorHAnsi" w:hAnsiTheme="minorHAnsi" w:cstheme="minorHAnsi"/>
        </w:rPr>
        <w:t xml:space="preserve">, hereby agrees to provide the </w:t>
      </w:r>
      <w:r w:rsidRPr="00252500">
        <w:rPr>
          <w:rStyle w:val="Strong"/>
          <w:rFonts w:asciiTheme="minorHAnsi" w:hAnsiTheme="minorHAnsi" w:cstheme="minorHAnsi"/>
          <w:b w:val="0"/>
        </w:rPr>
        <w:t>remaining share of the fellowship amount</w:t>
      </w:r>
      <w:r w:rsidRPr="00252500">
        <w:rPr>
          <w:rFonts w:asciiTheme="minorHAnsi" w:hAnsiTheme="minorHAnsi" w:cstheme="minorHAnsi"/>
        </w:rPr>
        <w:t xml:space="preserve">, which shall be </w:t>
      </w:r>
      <w:r w:rsidRPr="00252500">
        <w:rPr>
          <w:rStyle w:val="Strong"/>
          <w:rFonts w:asciiTheme="minorHAnsi" w:hAnsiTheme="minorHAnsi" w:cstheme="minorHAnsi"/>
          <w:b w:val="0"/>
        </w:rPr>
        <w:t>not less than fifty percent (50%) of the total sanctioned fellowship</w:t>
      </w:r>
      <w:r w:rsidRPr="00252500">
        <w:rPr>
          <w:rFonts w:asciiTheme="minorHAnsi" w:hAnsiTheme="minorHAnsi" w:cstheme="minorHAnsi"/>
        </w:rPr>
        <w:t xml:space="preserve">, under the </w:t>
      </w:r>
      <w:r w:rsidRPr="00252500">
        <w:rPr>
          <w:rStyle w:val="Emphasis"/>
          <w:rFonts w:asciiTheme="minorHAnsi" w:hAnsiTheme="minorHAnsi" w:cstheme="minorHAnsi"/>
        </w:rPr>
        <w:t xml:space="preserve">India–Netherlands Hydrogen Fellowship </w:t>
      </w:r>
      <w:proofErr w:type="spellStart"/>
      <w:r w:rsidRPr="00252500">
        <w:rPr>
          <w:rStyle w:val="Emphasis"/>
          <w:rFonts w:asciiTheme="minorHAnsi" w:hAnsiTheme="minorHAnsi" w:cstheme="minorHAnsi"/>
        </w:rPr>
        <w:t>Programme</w:t>
      </w:r>
      <w:proofErr w:type="spellEnd"/>
      <w:r w:rsidRPr="00252500">
        <w:rPr>
          <w:rFonts w:asciiTheme="minorHAnsi" w:hAnsiTheme="minorHAnsi" w:cstheme="minorHAnsi"/>
        </w:rPr>
        <w:t xml:space="preserve"> of the </w:t>
      </w:r>
      <w:r w:rsidRPr="00252500">
        <w:rPr>
          <w:rStyle w:val="whitespace-normal"/>
          <w:rFonts w:asciiTheme="minorHAnsi" w:hAnsiTheme="minorHAnsi" w:cstheme="minorHAnsi"/>
          <w:bCs/>
        </w:rPr>
        <w:t>Department of Science and Technology</w:t>
      </w:r>
      <w:r w:rsidRPr="00252500">
        <w:rPr>
          <w:rFonts w:asciiTheme="minorHAnsi" w:hAnsiTheme="minorHAnsi" w:cstheme="minorHAnsi"/>
        </w:rPr>
        <w:t>.</w:t>
      </w:r>
    </w:p>
    <w:p w14:paraId="69B7EBED" w14:textId="77777777" w:rsidR="00252500" w:rsidRPr="00252500" w:rsidRDefault="00252500" w:rsidP="00252500">
      <w:pPr>
        <w:pStyle w:val="NormalWeb"/>
        <w:rPr>
          <w:rFonts w:asciiTheme="minorHAnsi" w:hAnsiTheme="minorHAnsi" w:cstheme="minorHAnsi"/>
        </w:rPr>
      </w:pPr>
      <w:r w:rsidRPr="00252500">
        <w:rPr>
          <w:rFonts w:asciiTheme="minorHAnsi" w:hAnsiTheme="minorHAnsi" w:cstheme="minorHAnsi"/>
        </w:rPr>
        <w:t>The institution understands and confirms that:</w:t>
      </w:r>
    </w:p>
    <w:p w14:paraId="4FE2C541" w14:textId="77777777" w:rsidR="00252500" w:rsidRPr="00252500" w:rsidRDefault="00252500" w:rsidP="003115FB">
      <w:pPr>
        <w:pStyle w:val="NormalWeb"/>
        <w:numPr>
          <w:ilvl w:val="0"/>
          <w:numId w:val="24"/>
        </w:numPr>
        <w:rPr>
          <w:rFonts w:asciiTheme="minorHAnsi" w:hAnsiTheme="minorHAnsi" w:cstheme="minorHAnsi"/>
        </w:rPr>
      </w:pPr>
      <w:r w:rsidRPr="00252500">
        <w:rPr>
          <w:rFonts w:asciiTheme="minorHAnsi" w:hAnsiTheme="minorHAnsi" w:cstheme="minorHAnsi"/>
        </w:rPr>
        <w:t xml:space="preserve">The </w:t>
      </w:r>
      <w:r w:rsidRPr="00252500">
        <w:rPr>
          <w:rStyle w:val="Strong"/>
          <w:rFonts w:asciiTheme="minorHAnsi" w:hAnsiTheme="minorHAnsi" w:cstheme="minorHAnsi"/>
          <w:b w:val="0"/>
        </w:rPr>
        <w:t>Department of Science and Technology (DST)</w:t>
      </w:r>
      <w:r w:rsidRPr="00252500">
        <w:rPr>
          <w:rFonts w:asciiTheme="minorHAnsi" w:hAnsiTheme="minorHAnsi" w:cstheme="minorHAnsi"/>
        </w:rPr>
        <w:t xml:space="preserve"> shall provide up to fifty percent (50%) of the sanctioned fellowship amount.</w:t>
      </w:r>
    </w:p>
    <w:p w14:paraId="49B62681" w14:textId="77777777" w:rsidR="00252500" w:rsidRPr="00252500" w:rsidRDefault="00252500" w:rsidP="003115FB">
      <w:pPr>
        <w:pStyle w:val="NormalWeb"/>
        <w:numPr>
          <w:ilvl w:val="0"/>
          <w:numId w:val="24"/>
        </w:numPr>
        <w:rPr>
          <w:rFonts w:asciiTheme="minorHAnsi" w:hAnsiTheme="minorHAnsi" w:cstheme="minorHAnsi"/>
        </w:rPr>
      </w:pPr>
      <w:r w:rsidRPr="00252500">
        <w:rPr>
          <w:rFonts w:asciiTheme="minorHAnsi" w:hAnsiTheme="minorHAnsi" w:cstheme="minorHAnsi"/>
        </w:rPr>
        <w:t>The balance contribution committed by this institution shall be borne from institutional/project resources.</w:t>
      </w:r>
    </w:p>
    <w:p w14:paraId="6BEFFF2C" w14:textId="77777777" w:rsidR="00252500" w:rsidRPr="00252500" w:rsidRDefault="00252500" w:rsidP="003115FB">
      <w:pPr>
        <w:pStyle w:val="NormalWeb"/>
        <w:numPr>
          <w:ilvl w:val="0"/>
          <w:numId w:val="24"/>
        </w:numPr>
        <w:rPr>
          <w:rFonts w:asciiTheme="minorHAnsi" w:hAnsiTheme="minorHAnsi" w:cstheme="minorHAnsi"/>
        </w:rPr>
      </w:pPr>
      <w:r w:rsidRPr="00252500">
        <w:rPr>
          <w:rFonts w:asciiTheme="minorHAnsi" w:hAnsiTheme="minorHAnsi" w:cstheme="minorHAnsi"/>
        </w:rPr>
        <w:t xml:space="preserve">This institutional share is </w:t>
      </w:r>
      <w:r w:rsidRPr="00252500">
        <w:rPr>
          <w:rStyle w:val="Strong"/>
          <w:rFonts w:asciiTheme="minorHAnsi" w:hAnsiTheme="minorHAnsi" w:cstheme="minorHAnsi"/>
          <w:b w:val="0"/>
        </w:rPr>
        <w:t>non-reimbursable</w:t>
      </w:r>
      <w:r w:rsidRPr="00252500">
        <w:rPr>
          <w:rFonts w:asciiTheme="minorHAnsi" w:hAnsiTheme="minorHAnsi" w:cstheme="minorHAnsi"/>
        </w:rPr>
        <w:t xml:space="preserve"> and shall not be claimed from DST at any stage.</w:t>
      </w:r>
    </w:p>
    <w:p w14:paraId="711D32CB" w14:textId="77777777" w:rsidR="00252500" w:rsidRPr="00252500" w:rsidRDefault="00252500" w:rsidP="003115FB">
      <w:pPr>
        <w:pStyle w:val="NormalWeb"/>
        <w:numPr>
          <w:ilvl w:val="0"/>
          <w:numId w:val="24"/>
        </w:numPr>
        <w:rPr>
          <w:rFonts w:asciiTheme="minorHAnsi" w:hAnsiTheme="minorHAnsi" w:cstheme="minorHAnsi"/>
        </w:rPr>
      </w:pPr>
      <w:r w:rsidRPr="00252500">
        <w:rPr>
          <w:rFonts w:asciiTheme="minorHAnsi" w:hAnsiTheme="minorHAnsi" w:cstheme="minorHAnsi"/>
        </w:rPr>
        <w:t xml:space="preserve">The funds shall be released to the Fellow as per the approved fellowship duration and in accordance with the </w:t>
      </w:r>
      <w:proofErr w:type="spellStart"/>
      <w:r w:rsidRPr="00252500">
        <w:rPr>
          <w:rFonts w:asciiTheme="minorHAnsi" w:hAnsiTheme="minorHAnsi" w:cstheme="minorHAnsi"/>
        </w:rPr>
        <w:t>programme</w:t>
      </w:r>
      <w:proofErr w:type="spellEnd"/>
      <w:r w:rsidRPr="00252500">
        <w:rPr>
          <w:rFonts w:asciiTheme="minorHAnsi" w:hAnsiTheme="minorHAnsi" w:cstheme="minorHAnsi"/>
        </w:rPr>
        <w:t xml:space="preserve"> guidelines.</w:t>
      </w:r>
    </w:p>
    <w:p w14:paraId="083280AC" w14:textId="77777777" w:rsidR="00252500" w:rsidRPr="00252500" w:rsidRDefault="00252500" w:rsidP="003115FB">
      <w:pPr>
        <w:pStyle w:val="NormalWeb"/>
        <w:numPr>
          <w:ilvl w:val="0"/>
          <w:numId w:val="24"/>
        </w:numPr>
        <w:rPr>
          <w:rFonts w:asciiTheme="minorHAnsi" w:hAnsiTheme="minorHAnsi" w:cstheme="minorHAnsi"/>
        </w:rPr>
      </w:pPr>
      <w:r w:rsidRPr="00252500">
        <w:rPr>
          <w:rFonts w:asciiTheme="minorHAnsi" w:hAnsiTheme="minorHAnsi" w:cstheme="minorHAnsi"/>
        </w:rPr>
        <w:t>The institution shall comply with all financial, audit, and reporting requirements prescribed by DST or the Scheme Implementing Agency.</w:t>
      </w:r>
    </w:p>
    <w:p w14:paraId="636B878E" w14:textId="77777777" w:rsidR="00252500" w:rsidRDefault="00252500" w:rsidP="00252500">
      <w:pPr>
        <w:pStyle w:val="NormalWeb"/>
        <w:rPr>
          <w:rStyle w:val="Strong"/>
          <w:rFonts w:asciiTheme="minorHAnsi" w:hAnsiTheme="minorHAnsi" w:cstheme="minorHAnsi"/>
          <w:b w:val="0"/>
        </w:rPr>
      </w:pPr>
    </w:p>
    <w:p w14:paraId="67731696" w14:textId="77777777" w:rsidR="00252500" w:rsidRPr="00252500" w:rsidRDefault="00252500" w:rsidP="00252500">
      <w:pPr>
        <w:pStyle w:val="NormalWeb"/>
        <w:rPr>
          <w:rFonts w:asciiTheme="minorHAnsi" w:hAnsiTheme="minorHAnsi" w:cstheme="minorHAnsi"/>
        </w:rPr>
      </w:pPr>
      <w:r w:rsidRPr="00252500">
        <w:rPr>
          <w:rStyle w:val="Strong"/>
          <w:rFonts w:asciiTheme="minorHAnsi" w:hAnsiTheme="minorHAnsi" w:cstheme="minorHAnsi"/>
          <w:b w:val="0"/>
        </w:rPr>
        <w:t>Name of Head of Institution</w:t>
      </w:r>
      <w:r w:rsidRPr="00252500">
        <w:rPr>
          <w:rFonts w:asciiTheme="minorHAnsi" w:hAnsiTheme="minorHAnsi" w:cstheme="minorHAnsi"/>
        </w:rPr>
        <w:br/>
        <w:t>Designation</w:t>
      </w:r>
      <w:r w:rsidRPr="00252500">
        <w:rPr>
          <w:rFonts w:asciiTheme="minorHAnsi" w:hAnsiTheme="minorHAnsi" w:cstheme="minorHAnsi"/>
        </w:rPr>
        <w:br/>
      </w:r>
      <w:r w:rsidRPr="00252500">
        <w:rPr>
          <w:rFonts w:asciiTheme="minorHAnsi" w:hAnsiTheme="minorHAnsi" w:cstheme="minorHAnsi"/>
        </w:rPr>
        <w:lastRenderedPageBreak/>
        <w:t>Institution Seal</w:t>
      </w:r>
      <w:r w:rsidRPr="00252500">
        <w:rPr>
          <w:rFonts w:asciiTheme="minorHAnsi" w:hAnsiTheme="minorHAnsi" w:cstheme="minorHAnsi"/>
        </w:rPr>
        <w:br/>
        <w:t>Date</w:t>
      </w:r>
    </w:p>
    <w:p w14:paraId="2518373C" w14:textId="77777777" w:rsidR="00252500" w:rsidRDefault="003115FB" w:rsidP="00252500">
      <w:pPr>
        <w:rPr>
          <w:rFonts w:asciiTheme="minorHAnsi" w:hAnsiTheme="minorHAnsi" w:cstheme="minorHAnsi"/>
          <w:b/>
          <w:sz w:val="22"/>
          <w:szCs w:val="22"/>
        </w:rPr>
      </w:pPr>
      <w:r>
        <w:rPr>
          <w:rFonts w:asciiTheme="minorHAnsi" w:hAnsiTheme="minorHAnsi" w:cstheme="minorHAnsi"/>
          <w:b/>
          <w:sz w:val="22"/>
          <w:szCs w:val="22"/>
        </w:rPr>
        <w:pict w14:anchorId="765FEB4E">
          <v:rect id="_x0000_i1047" style="width:0;height:1.5pt" o:hralign="center" o:hrstd="t" o:hr="t" fillcolor="#a0a0a0" stroked="f"/>
        </w:pict>
      </w:r>
    </w:p>
    <w:p w14:paraId="7CE87B5F" w14:textId="77777777" w:rsidR="00252500" w:rsidRDefault="00252500" w:rsidP="00252500">
      <w:pPr>
        <w:rPr>
          <w:rFonts w:asciiTheme="minorHAnsi" w:hAnsiTheme="minorHAnsi" w:cstheme="minorHAnsi"/>
          <w:sz w:val="22"/>
          <w:szCs w:val="22"/>
        </w:rPr>
      </w:pPr>
    </w:p>
    <w:p w14:paraId="48AD265C" w14:textId="6DBA7259" w:rsidR="00695538" w:rsidRPr="00252500" w:rsidRDefault="00252500" w:rsidP="00252500">
      <w:pPr>
        <w:rPr>
          <w:rFonts w:asciiTheme="minorHAnsi" w:hAnsiTheme="minorHAnsi" w:cstheme="minorHAnsi"/>
          <w:b/>
          <w:sz w:val="22"/>
          <w:szCs w:val="22"/>
        </w:rPr>
      </w:pPr>
      <w:r w:rsidRPr="00252500">
        <w:rPr>
          <w:rFonts w:asciiTheme="minorHAnsi" w:hAnsiTheme="minorHAnsi" w:cstheme="minorHAnsi"/>
          <w:sz w:val="22"/>
          <w:szCs w:val="22"/>
        </w:rPr>
        <w:t>7.</w:t>
      </w:r>
      <w:r>
        <w:rPr>
          <w:rFonts w:asciiTheme="minorHAnsi" w:hAnsiTheme="minorHAnsi" w:cstheme="minorHAnsi"/>
          <w:b/>
          <w:sz w:val="22"/>
          <w:szCs w:val="22"/>
        </w:rPr>
        <w:t xml:space="preserve"> </w:t>
      </w:r>
      <w:r w:rsidR="00695538" w:rsidRPr="00252500">
        <w:rPr>
          <w:rStyle w:val="Strong"/>
          <w:rFonts w:asciiTheme="minorHAnsi" w:hAnsiTheme="minorHAnsi" w:cstheme="minorHAnsi"/>
          <w:b w:val="0"/>
          <w:bCs w:val="0"/>
          <w:szCs w:val="22"/>
        </w:rPr>
        <w:t>Compliance Undertaking (All Categories)</w:t>
      </w:r>
    </w:p>
    <w:p w14:paraId="35A57801" w14:textId="77777777" w:rsidR="00695538" w:rsidRPr="00252500" w:rsidRDefault="00695538" w:rsidP="00695538">
      <w:pPr>
        <w:pStyle w:val="NormalWeb"/>
        <w:rPr>
          <w:rFonts w:asciiTheme="minorHAnsi" w:hAnsiTheme="minorHAnsi" w:cstheme="minorHAnsi"/>
          <w:sz w:val="22"/>
          <w:szCs w:val="22"/>
        </w:rPr>
      </w:pPr>
      <w:r w:rsidRPr="00252500">
        <w:rPr>
          <w:rFonts w:asciiTheme="minorHAnsi" w:hAnsiTheme="minorHAnsi" w:cstheme="minorHAnsi"/>
          <w:sz w:val="22"/>
          <w:szCs w:val="22"/>
        </w:rPr>
        <w:t>I undertake to comply with:</w:t>
      </w:r>
    </w:p>
    <w:p w14:paraId="27F99D60" w14:textId="77777777" w:rsidR="00695538" w:rsidRPr="00252500" w:rsidRDefault="00695538" w:rsidP="003115FB">
      <w:pPr>
        <w:pStyle w:val="NormalWeb"/>
        <w:numPr>
          <w:ilvl w:val="0"/>
          <w:numId w:val="23"/>
        </w:numPr>
        <w:rPr>
          <w:rFonts w:asciiTheme="minorHAnsi" w:hAnsiTheme="minorHAnsi" w:cstheme="minorHAnsi"/>
          <w:sz w:val="22"/>
          <w:szCs w:val="22"/>
        </w:rPr>
      </w:pPr>
      <w:r w:rsidRPr="00252500">
        <w:rPr>
          <w:rFonts w:asciiTheme="minorHAnsi" w:hAnsiTheme="minorHAnsi" w:cstheme="minorHAnsi"/>
          <w:sz w:val="22"/>
          <w:szCs w:val="22"/>
        </w:rPr>
        <w:t>DST financial norms</w:t>
      </w:r>
    </w:p>
    <w:p w14:paraId="2E172BA4" w14:textId="77777777" w:rsidR="00695538" w:rsidRPr="00252500" w:rsidRDefault="00695538" w:rsidP="003115FB">
      <w:pPr>
        <w:pStyle w:val="NormalWeb"/>
        <w:numPr>
          <w:ilvl w:val="0"/>
          <w:numId w:val="23"/>
        </w:numPr>
        <w:rPr>
          <w:rFonts w:asciiTheme="minorHAnsi" w:hAnsiTheme="minorHAnsi" w:cstheme="minorHAnsi"/>
          <w:sz w:val="22"/>
          <w:szCs w:val="22"/>
        </w:rPr>
      </w:pPr>
      <w:r w:rsidRPr="00252500">
        <w:rPr>
          <w:rFonts w:asciiTheme="minorHAnsi" w:hAnsiTheme="minorHAnsi" w:cstheme="minorHAnsi"/>
          <w:sz w:val="22"/>
          <w:szCs w:val="22"/>
        </w:rPr>
        <w:t>Audit requirements</w:t>
      </w:r>
    </w:p>
    <w:p w14:paraId="49F1FC28" w14:textId="77777777" w:rsidR="00695538" w:rsidRPr="00252500" w:rsidRDefault="00695538" w:rsidP="003115FB">
      <w:pPr>
        <w:pStyle w:val="NormalWeb"/>
        <w:numPr>
          <w:ilvl w:val="0"/>
          <w:numId w:val="23"/>
        </w:numPr>
        <w:rPr>
          <w:rFonts w:asciiTheme="minorHAnsi" w:hAnsiTheme="minorHAnsi" w:cstheme="minorHAnsi"/>
          <w:sz w:val="22"/>
          <w:szCs w:val="22"/>
        </w:rPr>
      </w:pPr>
      <w:r w:rsidRPr="00252500">
        <w:rPr>
          <w:rFonts w:asciiTheme="minorHAnsi" w:hAnsiTheme="minorHAnsi" w:cstheme="minorHAnsi"/>
          <w:sz w:val="22"/>
          <w:szCs w:val="22"/>
        </w:rPr>
        <w:t>Return-to-India obligation</w:t>
      </w:r>
    </w:p>
    <w:p w14:paraId="6363729B" w14:textId="77777777" w:rsidR="00695538" w:rsidRDefault="00695538" w:rsidP="003115FB">
      <w:pPr>
        <w:pStyle w:val="NormalWeb"/>
        <w:numPr>
          <w:ilvl w:val="0"/>
          <w:numId w:val="23"/>
        </w:numPr>
        <w:rPr>
          <w:rFonts w:asciiTheme="minorHAnsi" w:hAnsiTheme="minorHAnsi" w:cstheme="minorHAnsi"/>
          <w:sz w:val="22"/>
          <w:szCs w:val="22"/>
        </w:rPr>
      </w:pPr>
      <w:r w:rsidRPr="00252500">
        <w:rPr>
          <w:rFonts w:asciiTheme="minorHAnsi" w:hAnsiTheme="minorHAnsi" w:cstheme="minorHAnsi"/>
          <w:sz w:val="22"/>
          <w:szCs w:val="22"/>
        </w:rPr>
        <w:t>No dual fellowship rule</w:t>
      </w:r>
    </w:p>
    <w:p w14:paraId="57976505" w14:textId="77777777" w:rsidR="00252500" w:rsidRPr="00252500" w:rsidRDefault="00252500" w:rsidP="00252500">
      <w:pPr>
        <w:pStyle w:val="NormalWeb"/>
        <w:tabs>
          <w:tab w:val="left" w:pos="8671"/>
        </w:tabs>
        <w:rPr>
          <w:rFonts w:asciiTheme="minorHAnsi" w:hAnsiTheme="minorHAnsi" w:cstheme="minorHAnsi"/>
          <w:sz w:val="22"/>
          <w:szCs w:val="22"/>
        </w:rPr>
      </w:pPr>
      <w:r w:rsidRPr="00252500">
        <w:rPr>
          <w:rStyle w:val="Strong"/>
          <w:rFonts w:asciiTheme="minorHAnsi" w:hAnsiTheme="minorHAnsi" w:cstheme="minorHAnsi"/>
          <w:sz w:val="22"/>
          <w:szCs w:val="22"/>
        </w:rPr>
        <w:t>Signature</w:t>
      </w:r>
      <w:r w:rsidRPr="00252500">
        <w:rPr>
          <w:rStyle w:val="Strong"/>
          <w:rFonts w:asciiTheme="minorHAnsi" w:hAnsiTheme="minorHAnsi" w:cstheme="minorHAnsi"/>
          <w:sz w:val="22"/>
          <w:szCs w:val="22"/>
        </w:rPr>
        <w:tab/>
      </w:r>
      <w:r w:rsidRPr="00252500">
        <w:rPr>
          <w:rFonts w:asciiTheme="minorHAnsi" w:hAnsiTheme="minorHAnsi" w:cstheme="minorHAnsi"/>
          <w:sz w:val="22"/>
          <w:szCs w:val="22"/>
        </w:rPr>
        <w:br/>
        <w:t>Name</w:t>
      </w:r>
      <w:proofErr w:type="gramStart"/>
      <w:r w:rsidRPr="00252500">
        <w:rPr>
          <w:rFonts w:asciiTheme="minorHAnsi" w:hAnsiTheme="minorHAnsi" w:cstheme="minorHAnsi"/>
          <w:sz w:val="22"/>
          <w:szCs w:val="22"/>
        </w:rPr>
        <w:t>:</w:t>
      </w:r>
      <w:proofErr w:type="gramEnd"/>
      <w:r w:rsidRPr="00252500">
        <w:rPr>
          <w:rFonts w:asciiTheme="minorHAnsi" w:hAnsiTheme="minorHAnsi" w:cstheme="minorHAnsi"/>
          <w:sz w:val="22"/>
          <w:szCs w:val="22"/>
        </w:rPr>
        <w:br/>
        <w:t>Date:</w:t>
      </w:r>
    </w:p>
    <w:p w14:paraId="7D3C9A71" w14:textId="19FA0D07" w:rsidR="00695538" w:rsidRDefault="003115FB" w:rsidP="00053BE6">
      <w:pPr>
        <w:jc w:val="both"/>
        <w:rPr>
          <w:rFonts w:asciiTheme="minorHAnsi" w:hAnsiTheme="minorHAnsi" w:cstheme="minorHAnsi"/>
          <w:sz w:val="22"/>
          <w:szCs w:val="22"/>
        </w:rPr>
      </w:pPr>
      <w:r>
        <w:rPr>
          <w:rFonts w:asciiTheme="minorHAnsi" w:hAnsiTheme="minorHAnsi" w:cstheme="minorHAnsi"/>
          <w:b/>
          <w:sz w:val="22"/>
          <w:szCs w:val="22"/>
        </w:rPr>
        <w:pict w14:anchorId="36815080">
          <v:rect id="_x0000_i1048" style="width:0;height:1.5pt" o:hralign="center" o:hrstd="t" o:hr="t" fillcolor="#a0a0a0" stroked="f"/>
        </w:pict>
      </w:r>
    </w:p>
    <w:p w14:paraId="6846940E" w14:textId="77777777" w:rsidR="00DA051E" w:rsidRPr="00DA051E" w:rsidRDefault="00DA051E" w:rsidP="00DA051E">
      <w:pPr>
        <w:jc w:val="both"/>
        <w:rPr>
          <w:rFonts w:asciiTheme="minorHAnsi" w:hAnsiTheme="minorHAnsi" w:cstheme="minorHAnsi"/>
          <w:bCs/>
          <w:sz w:val="22"/>
          <w:szCs w:val="22"/>
        </w:rPr>
      </w:pPr>
      <w:r>
        <w:rPr>
          <w:rFonts w:asciiTheme="minorHAnsi" w:hAnsiTheme="minorHAnsi" w:cstheme="minorHAnsi"/>
          <w:sz w:val="22"/>
          <w:szCs w:val="22"/>
        </w:rPr>
        <w:t>8</w:t>
      </w:r>
      <w:r w:rsidRPr="00DA051E">
        <w:rPr>
          <w:rFonts w:asciiTheme="minorHAnsi" w:hAnsiTheme="minorHAnsi" w:cstheme="minorHAnsi"/>
          <w:sz w:val="22"/>
          <w:szCs w:val="22"/>
        </w:rPr>
        <w:t xml:space="preserve">. </w:t>
      </w:r>
      <w:r w:rsidRPr="00DA051E">
        <w:rPr>
          <w:rFonts w:asciiTheme="minorHAnsi" w:hAnsiTheme="minorHAnsi" w:cstheme="minorHAnsi"/>
          <w:bCs/>
          <w:sz w:val="22"/>
          <w:szCs w:val="22"/>
        </w:rPr>
        <w:t>DECLARATION – CONFLICT OF INTEREST</w:t>
      </w:r>
    </w:p>
    <w:p w14:paraId="4B7BE380" w14:textId="77777777" w:rsidR="00DA051E" w:rsidRPr="00DA051E" w:rsidRDefault="00DA051E" w:rsidP="00DA051E">
      <w:pPr>
        <w:jc w:val="both"/>
        <w:rPr>
          <w:rFonts w:asciiTheme="minorHAnsi" w:hAnsiTheme="minorHAnsi" w:cstheme="minorHAnsi"/>
          <w:bCs/>
          <w:sz w:val="22"/>
          <w:szCs w:val="22"/>
        </w:rPr>
      </w:pPr>
    </w:p>
    <w:p w14:paraId="76AABA4B" w14:textId="77777777" w:rsidR="00DA051E" w:rsidRPr="00DA051E" w:rsidRDefault="00DA051E" w:rsidP="00DA051E">
      <w:pPr>
        <w:jc w:val="both"/>
        <w:rPr>
          <w:rFonts w:asciiTheme="minorHAnsi" w:hAnsiTheme="minorHAnsi" w:cstheme="minorHAnsi"/>
          <w:sz w:val="22"/>
          <w:szCs w:val="22"/>
        </w:rPr>
      </w:pPr>
      <w:r w:rsidRPr="00DA051E">
        <w:rPr>
          <w:rFonts w:asciiTheme="minorHAnsi" w:hAnsiTheme="minorHAnsi" w:cstheme="minorHAnsi"/>
          <w:sz w:val="22"/>
          <w:szCs w:val="22"/>
        </w:rPr>
        <w:t xml:space="preserve">I have read the </w:t>
      </w:r>
      <w:r w:rsidRPr="00DA051E">
        <w:rPr>
          <w:rFonts w:asciiTheme="minorHAnsi" w:hAnsiTheme="minorHAnsi" w:cstheme="minorHAnsi"/>
          <w:bCs/>
          <w:sz w:val="22"/>
          <w:szCs w:val="22"/>
        </w:rPr>
        <w:t>“Policy on Conflict of Interest” (Annexure II of DST)</w:t>
      </w:r>
      <w:r w:rsidRPr="00DA051E">
        <w:rPr>
          <w:rFonts w:asciiTheme="minorHAnsi" w:hAnsiTheme="minorHAnsi" w:cstheme="minorHAnsi"/>
          <w:sz w:val="22"/>
          <w:szCs w:val="22"/>
        </w:rPr>
        <w:t xml:space="preserve"> applicable to the Reviewer / Committee Member / Applicant / DST Scheme or Program Officer and agree to abide by the provisions thereof.</w:t>
      </w:r>
    </w:p>
    <w:p w14:paraId="6AD38DDF" w14:textId="77777777" w:rsidR="00DA051E" w:rsidRPr="00DA051E" w:rsidRDefault="00DA051E" w:rsidP="00DA051E">
      <w:pPr>
        <w:jc w:val="both"/>
        <w:rPr>
          <w:rFonts w:asciiTheme="minorHAnsi" w:hAnsiTheme="minorHAnsi" w:cstheme="minorHAnsi"/>
          <w:sz w:val="22"/>
          <w:szCs w:val="22"/>
        </w:rPr>
      </w:pPr>
    </w:p>
    <w:p w14:paraId="0EB9CDF4" w14:textId="77777777" w:rsidR="00DA051E" w:rsidRPr="00DA051E" w:rsidRDefault="00DA051E" w:rsidP="00DA051E">
      <w:pPr>
        <w:jc w:val="both"/>
        <w:rPr>
          <w:rFonts w:asciiTheme="minorHAnsi" w:hAnsiTheme="minorHAnsi" w:cstheme="minorHAnsi"/>
          <w:bCs/>
          <w:sz w:val="22"/>
          <w:szCs w:val="22"/>
        </w:rPr>
      </w:pPr>
      <w:r w:rsidRPr="00DA051E">
        <w:rPr>
          <w:rFonts w:ascii="MS Gothic" w:eastAsia="MS Gothic" w:hAnsi="MS Gothic" w:cs="MS Gothic" w:hint="eastAsia"/>
          <w:sz w:val="22"/>
          <w:szCs w:val="22"/>
        </w:rPr>
        <w:t>☐</w:t>
      </w:r>
      <w:r w:rsidRPr="00DA051E">
        <w:rPr>
          <w:rFonts w:asciiTheme="minorHAnsi" w:hAnsiTheme="minorHAnsi" w:cstheme="minorHAnsi"/>
          <w:sz w:val="22"/>
          <w:szCs w:val="22"/>
        </w:rPr>
        <w:t xml:space="preserve"> </w:t>
      </w:r>
      <w:r w:rsidRPr="00DA051E">
        <w:rPr>
          <w:rFonts w:asciiTheme="minorHAnsi" w:hAnsiTheme="minorHAnsi" w:cstheme="minorHAnsi"/>
          <w:bCs/>
          <w:sz w:val="22"/>
          <w:szCs w:val="22"/>
        </w:rPr>
        <w:t>I hereby declare that I have no conflict of interest of any form in relation to the proposed grant.</w:t>
      </w:r>
      <w:r w:rsidRPr="00DA051E">
        <w:rPr>
          <w:rFonts w:asciiTheme="minorHAnsi" w:hAnsiTheme="minorHAnsi" w:cstheme="minorHAnsi"/>
          <w:sz w:val="22"/>
          <w:szCs w:val="22"/>
        </w:rPr>
        <w:br/>
      </w:r>
      <w:r w:rsidRPr="00DA051E">
        <w:rPr>
          <w:rFonts w:ascii="MS Gothic" w:eastAsia="MS Gothic" w:hAnsi="MS Gothic" w:cs="MS Gothic" w:hint="eastAsia"/>
          <w:sz w:val="22"/>
          <w:szCs w:val="22"/>
        </w:rPr>
        <w:t>☐</w:t>
      </w:r>
      <w:r w:rsidRPr="00DA051E">
        <w:rPr>
          <w:rFonts w:asciiTheme="minorHAnsi" w:hAnsiTheme="minorHAnsi" w:cstheme="minorHAnsi"/>
          <w:sz w:val="22"/>
          <w:szCs w:val="22"/>
        </w:rPr>
        <w:t xml:space="preserve"> </w:t>
      </w:r>
      <w:r w:rsidRPr="00DA051E">
        <w:rPr>
          <w:rFonts w:asciiTheme="minorHAnsi" w:hAnsiTheme="minorHAnsi" w:cstheme="minorHAnsi"/>
          <w:bCs/>
          <w:sz w:val="22"/>
          <w:szCs w:val="22"/>
        </w:rPr>
        <w:t>I hereby declare that I have a conflict of interest in relation to the proposed grant.</w:t>
      </w:r>
    </w:p>
    <w:p w14:paraId="091EC31D" w14:textId="77777777" w:rsidR="00DA051E" w:rsidRDefault="00DA051E" w:rsidP="00DA051E">
      <w:pPr>
        <w:jc w:val="both"/>
        <w:rPr>
          <w:rFonts w:asciiTheme="minorHAnsi" w:hAnsiTheme="minorHAnsi" w:cstheme="minorHAnsi"/>
          <w:i/>
          <w:iCs/>
          <w:sz w:val="22"/>
          <w:szCs w:val="22"/>
        </w:rPr>
      </w:pPr>
      <w:r w:rsidRPr="00DA051E">
        <w:rPr>
          <w:rFonts w:asciiTheme="minorHAnsi" w:hAnsiTheme="minorHAnsi" w:cstheme="minorHAnsi"/>
          <w:i/>
          <w:iCs/>
          <w:sz w:val="22"/>
          <w:szCs w:val="22"/>
        </w:rPr>
        <w:t>(Tick whichever is applicable)</w:t>
      </w:r>
    </w:p>
    <w:p w14:paraId="212C01F9" w14:textId="77777777" w:rsidR="00DA051E" w:rsidRPr="00DA051E" w:rsidRDefault="00DA051E" w:rsidP="00DA051E">
      <w:pPr>
        <w:jc w:val="both"/>
        <w:rPr>
          <w:rFonts w:asciiTheme="minorHAnsi" w:hAnsiTheme="minorHAnsi" w:cstheme="minorHAnsi"/>
          <w:sz w:val="22"/>
          <w:szCs w:val="22"/>
        </w:rPr>
      </w:pPr>
    </w:p>
    <w:p w14:paraId="7C2FEF39" w14:textId="77777777" w:rsidR="00DA051E" w:rsidRPr="00DA051E" w:rsidRDefault="00DA051E" w:rsidP="00DA051E">
      <w:pPr>
        <w:jc w:val="both"/>
        <w:rPr>
          <w:rFonts w:asciiTheme="minorHAnsi" w:hAnsiTheme="minorHAnsi" w:cstheme="minorHAnsi"/>
          <w:sz w:val="22"/>
          <w:szCs w:val="22"/>
        </w:rPr>
      </w:pPr>
      <w:r w:rsidRPr="00DA051E">
        <w:rPr>
          <w:rFonts w:asciiTheme="minorHAnsi" w:hAnsiTheme="minorHAnsi" w:cstheme="minorHAnsi"/>
          <w:sz w:val="22"/>
          <w:szCs w:val="22"/>
        </w:rPr>
        <w:t>If yes, details of the conflict of interest may be provided below:</w:t>
      </w:r>
    </w:p>
    <w:p w14:paraId="55F946AE" w14:textId="7BCC7A29" w:rsidR="00DA051E" w:rsidRPr="00DA051E" w:rsidRDefault="00DA051E" w:rsidP="00DA051E">
      <w:pPr>
        <w:jc w:val="both"/>
        <w:rPr>
          <w:rFonts w:asciiTheme="minorHAnsi" w:hAnsiTheme="minorHAnsi" w:cstheme="minorHAnsi"/>
          <w:sz w:val="22"/>
          <w:szCs w:val="22"/>
        </w:rPr>
      </w:pPr>
    </w:p>
    <w:p w14:paraId="57196D7B" w14:textId="6E776855" w:rsidR="00DA051E" w:rsidRDefault="00DA051E" w:rsidP="00DA051E">
      <w:pPr>
        <w:jc w:val="both"/>
        <w:rPr>
          <w:rFonts w:asciiTheme="minorHAnsi" w:hAnsiTheme="minorHAnsi" w:cstheme="minorHAnsi"/>
          <w:sz w:val="22"/>
          <w:szCs w:val="22"/>
        </w:rPr>
      </w:pPr>
    </w:p>
    <w:p w14:paraId="75EA853A" w14:textId="77777777" w:rsidR="00DA051E" w:rsidRDefault="00DA051E" w:rsidP="00DA051E">
      <w:pPr>
        <w:jc w:val="both"/>
        <w:rPr>
          <w:rFonts w:asciiTheme="minorHAnsi" w:hAnsiTheme="minorHAnsi" w:cstheme="minorHAnsi"/>
          <w:sz w:val="22"/>
          <w:szCs w:val="22"/>
        </w:rPr>
      </w:pPr>
    </w:p>
    <w:p w14:paraId="4106081E" w14:textId="77777777" w:rsidR="00DA051E" w:rsidRPr="00DA051E" w:rsidRDefault="00DA051E" w:rsidP="00DA051E">
      <w:pPr>
        <w:jc w:val="both"/>
        <w:rPr>
          <w:rFonts w:asciiTheme="minorHAnsi" w:hAnsiTheme="minorHAnsi" w:cstheme="minorHAnsi"/>
          <w:sz w:val="22"/>
          <w:szCs w:val="22"/>
        </w:rPr>
      </w:pPr>
    </w:p>
    <w:p w14:paraId="305477A3" w14:textId="77777777" w:rsidR="00DA051E" w:rsidRDefault="00DA051E" w:rsidP="00DA051E">
      <w:pPr>
        <w:jc w:val="both"/>
        <w:rPr>
          <w:rFonts w:asciiTheme="minorHAnsi" w:hAnsiTheme="minorHAnsi" w:cstheme="minorHAnsi"/>
          <w:b/>
          <w:bCs/>
          <w:sz w:val="22"/>
          <w:szCs w:val="22"/>
        </w:rPr>
      </w:pPr>
    </w:p>
    <w:p w14:paraId="0589F396" w14:textId="77777777" w:rsidR="00DA051E" w:rsidRPr="00DA051E" w:rsidRDefault="00DA051E" w:rsidP="00DA051E">
      <w:pPr>
        <w:jc w:val="both"/>
        <w:rPr>
          <w:rFonts w:asciiTheme="minorHAnsi" w:hAnsiTheme="minorHAnsi" w:cstheme="minorHAnsi"/>
          <w:sz w:val="22"/>
          <w:szCs w:val="22"/>
        </w:rPr>
      </w:pPr>
      <w:r w:rsidRPr="00DA051E">
        <w:rPr>
          <w:rFonts w:asciiTheme="minorHAnsi" w:hAnsiTheme="minorHAnsi" w:cstheme="minorHAnsi"/>
          <w:b/>
          <w:bCs/>
          <w:sz w:val="22"/>
          <w:szCs w:val="22"/>
        </w:rPr>
        <w:t>Name of the Applicant:</w:t>
      </w:r>
      <w:r w:rsidRPr="00DA051E">
        <w:rPr>
          <w:rFonts w:asciiTheme="minorHAnsi" w:hAnsiTheme="minorHAnsi" w:cstheme="minorHAnsi"/>
          <w:sz w:val="22"/>
          <w:szCs w:val="22"/>
        </w:rPr>
        <w:t xml:space="preserve"> __________________________</w:t>
      </w:r>
    </w:p>
    <w:p w14:paraId="18526430" w14:textId="77777777" w:rsidR="00DA051E" w:rsidRPr="00DA051E" w:rsidRDefault="00DA051E" w:rsidP="00DA051E">
      <w:pPr>
        <w:jc w:val="both"/>
        <w:rPr>
          <w:rFonts w:asciiTheme="minorHAnsi" w:hAnsiTheme="minorHAnsi" w:cstheme="minorHAnsi"/>
          <w:sz w:val="22"/>
          <w:szCs w:val="22"/>
        </w:rPr>
      </w:pPr>
      <w:r w:rsidRPr="00DA051E">
        <w:rPr>
          <w:rFonts w:asciiTheme="minorHAnsi" w:hAnsiTheme="minorHAnsi" w:cstheme="minorHAnsi"/>
          <w:b/>
          <w:bCs/>
          <w:sz w:val="22"/>
          <w:szCs w:val="22"/>
        </w:rPr>
        <w:t>Signature:</w:t>
      </w:r>
      <w:r w:rsidRPr="00DA051E">
        <w:rPr>
          <w:rFonts w:asciiTheme="minorHAnsi" w:hAnsiTheme="minorHAnsi" w:cstheme="minorHAnsi"/>
          <w:sz w:val="22"/>
          <w:szCs w:val="22"/>
        </w:rPr>
        <w:t xml:space="preserve"> __________________________</w:t>
      </w:r>
    </w:p>
    <w:p w14:paraId="337E7B50" w14:textId="77777777" w:rsidR="00DA051E" w:rsidRDefault="00DA051E" w:rsidP="00DA051E">
      <w:pPr>
        <w:jc w:val="both"/>
        <w:rPr>
          <w:rFonts w:asciiTheme="minorHAnsi" w:hAnsiTheme="minorHAnsi" w:cstheme="minorHAnsi"/>
          <w:b/>
          <w:bCs/>
          <w:sz w:val="22"/>
          <w:szCs w:val="22"/>
        </w:rPr>
      </w:pPr>
    </w:p>
    <w:p w14:paraId="2BDA3CBC" w14:textId="77777777" w:rsidR="00DA051E" w:rsidRPr="00DA051E" w:rsidRDefault="00DA051E" w:rsidP="00DA051E">
      <w:pPr>
        <w:jc w:val="both"/>
        <w:rPr>
          <w:rFonts w:asciiTheme="minorHAnsi" w:hAnsiTheme="minorHAnsi" w:cstheme="minorHAnsi"/>
          <w:sz w:val="22"/>
          <w:szCs w:val="22"/>
        </w:rPr>
      </w:pPr>
      <w:r w:rsidRPr="00DA051E">
        <w:rPr>
          <w:rFonts w:asciiTheme="minorHAnsi" w:hAnsiTheme="minorHAnsi" w:cstheme="minorHAnsi"/>
          <w:b/>
          <w:bCs/>
          <w:sz w:val="22"/>
          <w:szCs w:val="22"/>
        </w:rPr>
        <w:t>Date:</w:t>
      </w:r>
      <w:r w:rsidRPr="00DA051E">
        <w:rPr>
          <w:rFonts w:asciiTheme="minorHAnsi" w:hAnsiTheme="minorHAnsi" w:cstheme="minorHAnsi"/>
          <w:sz w:val="22"/>
          <w:szCs w:val="22"/>
        </w:rPr>
        <w:t xml:space="preserve"> __________________________</w:t>
      </w:r>
    </w:p>
    <w:p w14:paraId="35BFDDE5" w14:textId="56B6308D" w:rsidR="00252500" w:rsidRDefault="00252500" w:rsidP="00053BE6">
      <w:pPr>
        <w:jc w:val="both"/>
        <w:rPr>
          <w:rFonts w:asciiTheme="minorHAnsi" w:hAnsiTheme="minorHAnsi" w:cstheme="minorHAnsi"/>
          <w:sz w:val="22"/>
          <w:szCs w:val="22"/>
        </w:rPr>
      </w:pPr>
    </w:p>
    <w:p w14:paraId="164D7066" w14:textId="77777777" w:rsidR="00DA051E" w:rsidRDefault="00DA051E" w:rsidP="00053BE6">
      <w:pPr>
        <w:jc w:val="both"/>
        <w:rPr>
          <w:rFonts w:asciiTheme="minorHAnsi" w:hAnsiTheme="minorHAnsi" w:cstheme="minorHAnsi"/>
          <w:sz w:val="22"/>
          <w:szCs w:val="22"/>
        </w:rPr>
      </w:pPr>
    </w:p>
    <w:p w14:paraId="33DDC5B5" w14:textId="77777777" w:rsidR="00DA051E" w:rsidRDefault="00DA051E" w:rsidP="00053BE6">
      <w:pPr>
        <w:jc w:val="both"/>
        <w:rPr>
          <w:rFonts w:asciiTheme="minorHAnsi" w:hAnsiTheme="minorHAnsi" w:cstheme="minorHAnsi"/>
          <w:sz w:val="22"/>
          <w:szCs w:val="22"/>
        </w:rPr>
      </w:pPr>
    </w:p>
    <w:p w14:paraId="156049BF" w14:textId="77777777" w:rsidR="001B1249" w:rsidRDefault="001B1249" w:rsidP="00053BE6">
      <w:pPr>
        <w:jc w:val="both"/>
        <w:rPr>
          <w:rFonts w:asciiTheme="minorHAnsi" w:hAnsiTheme="minorHAnsi" w:cstheme="minorHAnsi"/>
          <w:sz w:val="22"/>
          <w:szCs w:val="22"/>
        </w:rPr>
      </w:pPr>
    </w:p>
    <w:p w14:paraId="29F9EB6C" w14:textId="77777777" w:rsidR="001B1249" w:rsidRDefault="001B1249" w:rsidP="00053BE6">
      <w:pPr>
        <w:jc w:val="both"/>
        <w:rPr>
          <w:rFonts w:asciiTheme="minorHAnsi" w:hAnsiTheme="minorHAnsi" w:cstheme="minorHAnsi"/>
          <w:sz w:val="22"/>
          <w:szCs w:val="22"/>
        </w:rPr>
      </w:pPr>
    </w:p>
    <w:p w14:paraId="73C94933" w14:textId="77777777" w:rsidR="001B1249" w:rsidRDefault="001B1249" w:rsidP="00053BE6">
      <w:pPr>
        <w:jc w:val="both"/>
        <w:rPr>
          <w:rFonts w:asciiTheme="minorHAnsi" w:hAnsiTheme="minorHAnsi" w:cstheme="minorHAnsi"/>
          <w:sz w:val="22"/>
          <w:szCs w:val="22"/>
        </w:rPr>
      </w:pPr>
    </w:p>
    <w:p w14:paraId="5DF683A0" w14:textId="77777777" w:rsidR="00DA051E" w:rsidRDefault="00DA051E" w:rsidP="00053BE6">
      <w:pPr>
        <w:jc w:val="both"/>
        <w:rPr>
          <w:rFonts w:asciiTheme="minorHAnsi" w:hAnsiTheme="minorHAnsi" w:cstheme="minorHAnsi"/>
          <w:sz w:val="22"/>
          <w:szCs w:val="22"/>
        </w:rPr>
      </w:pPr>
    </w:p>
    <w:p w14:paraId="64F0A784" w14:textId="77777777" w:rsidR="00DA051E" w:rsidRDefault="00DA051E" w:rsidP="00053BE6">
      <w:pPr>
        <w:jc w:val="both"/>
        <w:rPr>
          <w:rFonts w:asciiTheme="minorHAnsi" w:hAnsiTheme="minorHAnsi" w:cstheme="minorHAnsi"/>
          <w:sz w:val="22"/>
          <w:szCs w:val="22"/>
        </w:rPr>
      </w:pPr>
    </w:p>
    <w:p w14:paraId="3D397EF7" w14:textId="77777777" w:rsidR="00A7275F" w:rsidRPr="00A7275F" w:rsidRDefault="00A7275F" w:rsidP="00A7275F">
      <w:pPr>
        <w:jc w:val="both"/>
        <w:rPr>
          <w:rFonts w:asciiTheme="minorHAnsi" w:hAnsiTheme="minorHAnsi" w:cstheme="minorHAnsi"/>
          <w:b/>
          <w:bCs/>
          <w:sz w:val="22"/>
          <w:szCs w:val="22"/>
        </w:rPr>
      </w:pPr>
      <w:r w:rsidRPr="00A7275F">
        <w:rPr>
          <w:rFonts w:asciiTheme="minorHAnsi" w:hAnsiTheme="minorHAnsi" w:cstheme="minorHAnsi"/>
          <w:b/>
          <w:bCs/>
          <w:sz w:val="22"/>
          <w:szCs w:val="22"/>
        </w:rPr>
        <w:lastRenderedPageBreak/>
        <w:t>Annexure I – Document Format &amp; Letterhead Requirement</w:t>
      </w:r>
    </w:p>
    <w:p w14:paraId="5C2DA996" w14:textId="77777777" w:rsidR="00695538" w:rsidRPr="00252500" w:rsidRDefault="00695538" w:rsidP="00053BE6">
      <w:pPr>
        <w:jc w:val="both"/>
        <w:rPr>
          <w:rFonts w:asciiTheme="minorHAnsi" w:hAnsiTheme="minorHAnsi" w:cstheme="minorHAnsi"/>
          <w:sz w:val="22"/>
          <w:szCs w:val="22"/>
        </w:rPr>
      </w:pPr>
    </w:p>
    <w:tbl>
      <w:tblPr>
        <w:tblStyle w:val="TabellemithellemGitternetz1"/>
        <w:tblW w:w="0" w:type="auto"/>
        <w:tblLook w:val="04A0" w:firstRow="1" w:lastRow="0" w:firstColumn="1" w:lastColumn="0" w:noHBand="0" w:noVBand="1"/>
      </w:tblPr>
      <w:tblGrid>
        <w:gridCol w:w="643"/>
        <w:gridCol w:w="2889"/>
        <w:gridCol w:w="1714"/>
        <w:gridCol w:w="1706"/>
        <w:gridCol w:w="2624"/>
      </w:tblGrid>
      <w:tr w:rsidR="00A7275F" w:rsidRPr="00A7275F" w14:paraId="43BFB9C8" w14:textId="77777777" w:rsidTr="00A7275F">
        <w:tc>
          <w:tcPr>
            <w:tcW w:w="0" w:type="auto"/>
            <w:hideMark/>
          </w:tcPr>
          <w:p w14:paraId="4DFAB309" w14:textId="77777777" w:rsidR="00A7275F" w:rsidRPr="00A7275F" w:rsidRDefault="00A7275F" w:rsidP="00A7275F">
            <w:pPr>
              <w:jc w:val="center"/>
              <w:rPr>
                <w:rFonts w:asciiTheme="minorHAnsi" w:hAnsiTheme="minorHAnsi" w:cstheme="minorHAnsi"/>
                <w:b/>
                <w:bCs/>
              </w:rPr>
            </w:pPr>
            <w:r w:rsidRPr="00A7275F">
              <w:rPr>
                <w:rFonts w:asciiTheme="minorHAnsi" w:hAnsiTheme="minorHAnsi" w:cstheme="minorHAnsi"/>
                <w:b/>
                <w:bCs/>
              </w:rPr>
              <w:t>Sl. No.</w:t>
            </w:r>
          </w:p>
        </w:tc>
        <w:tc>
          <w:tcPr>
            <w:tcW w:w="0" w:type="auto"/>
            <w:hideMark/>
          </w:tcPr>
          <w:p w14:paraId="25B32DF9" w14:textId="77777777" w:rsidR="00A7275F" w:rsidRPr="00A7275F" w:rsidRDefault="00A7275F" w:rsidP="00A7275F">
            <w:pPr>
              <w:jc w:val="center"/>
              <w:rPr>
                <w:rFonts w:asciiTheme="minorHAnsi" w:hAnsiTheme="minorHAnsi" w:cstheme="minorHAnsi"/>
                <w:b/>
                <w:bCs/>
              </w:rPr>
            </w:pPr>
            <w:r w:rsidRPr="00A7275F">
              <w:rPr>
                <w:rFonts w:asciiTheme="minorHAnsi" w:hAnsiTheme="minorHAnsi" w:cstheme="minorHAnsi"/>
                <w:b/>
                <w:bCs/>
              </w:rPr>
              <w:t>Document Name</w:t>
            </w:r>
          </w:p>
        </w:tc>
        <w:tc>
          <w:tcPr>
            <w:tcW w:w="0" w:type="auto"/>
            <w:hideMark/>
          </w:tcPr>
          <w:p w14:paraId="65F76ACB" w14:textId="77777777" w:rsidR="00A7275F" w:rsidRPr="00A7275F" w:rsidRDefault="00A7275F" w:rsidP="00A7275F">
            <w:pPr>
              <w:jc w:val="center"/>
              <w:rPr>
                <w:rFonts w:asciiTheme="minorHAnsi" w:hAnsiTheme="minorHAnsi" w:cstheme="minorHAnsi"/>
                <w:b/>
                <w:bCs/>
              </w:rPr>
            </w:pPr>
            <w:r w:rsidRPr="00A7275F">
              <w:rPr>
                <w:rFonts w:asciiTheme="minorHAnsi" w:hAnsiTheme="minorHAnsi" w:cstheme="minorHAnsi"/>
                <w:b/>
                <w:bCs/>
              </w:rPr>
              <w:t>To be Issued By</w:t>
            </w:r>
          </w:p>
        </w:tc>
        <w:tc>
          <w:tcPr>
            <w:tcW w:w="0" w:type="auto"/>
            <w:hideMark/>
          </w:tcPr>
          <w:p w14:paraId="5FC8D692" w14:textId="77777777" w:rsidR="00A7275F" w:rsidRPr="00A7275F" w:rsidRDefault="00A7275F" w:rsidP="00A7275F">
            <w:pPr>
              <w:jc w:val="center"/>
              <w:rPr>
                <w:rFonts w:asciiTheme="minorHAnsi" w:hAnsiTheme="minorHAnsi" w:cstheme="minorHAnsi"/>
                <w:b/>
                <w:bCs/>
              </w:rPr>
            </w:pPr>
            <w:r w:rsidRPr="00A7275F">
              <w:rPr>
                <w:rFonts w:asciiTheme="minorHAnsi" w:hAnsiTheme="minorHAnsi" w:cstheme="minorHAnsi"/>
                <w:b/>
                <w:bCs/>
              </w:rPr>
              <w:t>On Official Letterhead?</w:t>
            </w:r>
          </w:p>
        </w:tc>
        <w:tc>
          <w:tcPr>
            <w:tcW w:w="0" w:type="auto"/>
            <w:hideMark/>
          </w:tcPr>
          <w:p w14:paraId="36DC7D4D" w14:textId="77777777" w:rsidR="00A7275F" w:rsidRPr="00A7275F" w:rsidRDefault="00A7275F" w:rsidP="00A7275F">
            <w:pPr>
              <w:jc w:val="center"/>
              <w:rPr>
                <w:rFonts w:asciiTheme="minorHAnsi" w:hAnsiTheme="minorHAnsi" w:cstheme="minorHAnsi"/>
                <w:b/>
                <w:bCs/>
              </w:rPr>
            </w:pPr>
            <w:r w:rsidRPr="00A7275F">
              <w:rPr>
                <w:rFonts w:asciiTheme="minorHAnsi" w:hAnsiTheme="minorHAnsi" w:cstheme="minorHAnsi"/>
                <w:b/>
                <w:bCs/>
              </w:rPr>
              <w:t>Remarks</w:t>
            </w:r>
          </w:p>
        </w:tc>
      </w:tr>
      <w:tr w:rsidR="00A7275F" w:rsidRPr="00A7275F" w14:paraId="29706154" w14:textId="77777777" w:rsidTr="00A7275F">
        <w:tc>
          <w:tcPr>
            <w:tcW w:w="0" w:type="auto"/>
            <w:hideMark/>
          </w:tcPr>
          <w:p w14:paraId="2D46FA16"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1</w:t>
            </w:r>
          </w:p>
        </w:tc>
        <w:tc>
          <w:tcPr>
            <w:tcW w:w="0" w:type="auto"/>
            <w:hideMark/>
          </w:tcPr>
          <w:p w14:paraId="16F4DBF6"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Declaration by Applicant</w:t>
            </w:r>
          </w:p>
        </w:tc>
        <w:tc>
          <w:tcPr>
            <w:tcW w:w="0" w:type="auto"/>
            <w:hideMark/>
          </w:tcPr>
          <w:p w14:paraId="4AA7282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Applicant</w:t>
            </w:r>
          </w:p>
        </w:tc>
        <w:tc>
          <w:tcPr>
            <w:tcW w:w="0" w:type="auto"/>
            <w:hideMark/>
          </w:tcPr>
          <w:p w14:paraId="09BC84CA" w14:textId="64D8F11C" w:rsidR="00A7275F" w:rsidRPr="00A7275F" w:rsidRDefault="00A7275F" w:rsidP="00A7275F">
            <w:pPr>
              <w:jc w:val="center"/>
              <w:rPr>
                <w:rFonts w:asciiTheme="minorHAnsi" w:hAnsiTheme="minorHAnsi" w:cstheme="minorHAnsi"/>
              </w:rPr>
            </w:pPr>
            <w:r w:rsidRPr="00A7275F">
              <w:rPr>
                <w:rFonts w:asciiTheme="minorHAnsi" w:hAnsiTheme="minorHAnsi" w:cstheme="minorHAnsi"/>
              </w:rPr>
              <w:t>No</w:t>
            </w:r>
          </w:p>
        </w:tc>
        <w:tc>
          <w:tcPr>
            <w:tcW w:w="0" w:type="auto"/>
            <w:hideMark/>
          </w:tcPr>
          <w:p w14:paraId="203EEF55"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Personal eligibility &amp; compliance declaration</w:t>
            </w:r>
          </w:p>
        </w:tc>
      </w:tr>
      <w:tr w:rsidR="00A7275F" w:rsidRPr="00A7275F" w14:paraId="4136C9EA" w14:textId="77777777" w:rsidTr="00A7275F">
        <w:tc>
          <w:tcPr>
            <w:tcW w:w="0" w:type="auto"/>
            <w:hideMark/>
          </w:tcPr>
          <w:p w14:paraId="57529800"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2</w:t>
            </w:r>
          </w:p>
        </w:tc>
        <w:tc>
          <w:tcPr>
            <w:tcW w:w="0" w:type="auto"/>
            <w:hideMark/>
          </w:tcPr>
          <w:p w14:paraId="169E1297"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Recommendation by Ph.D. Supervisor (Doctoral)</w:t>
            </w:r>
          </w:p>
        </w:tc>
        <w:tc>
          <w:tcPr>
            <w:tcW w:w="0" w:type="auto"/>
            <w:hideMark/>
          </w:tcPr>
          <w:p w14:paraId="493BF57C"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Ph.D. Supervisor / Dept.</w:t>
            </w:r>
          </w:p>
        </w:tc>
        <w:tc>
          <w:tcPr>
            <w:tcW w:w="0" w:type="auto"/>
            <w:hideMark/>
          </w:tcPr>
          <w:p w14:paraId="1C456C97" w14:textId="4F9D692E" w:rsidR="00A7275F" w:rsidRPr="00A7275F" w:rsidRDefault="00A7275F" w:rsidP="00A7275F">
            <w:pPr>
              <w:jc w:val="center"/>
              <w:rPr>
                <w:rFonts w:asciiTheme="minorHAnsi" w:hAnsiTheme="minorHAnsi" w:cstheme="minorHAnsi"/>
              </w:rPr>
            </w:pPr>
            <w:r w:rsidRPr="00A7275F">
              <w:rPr>
                <w:rFonts w:asciiTheme="minorHAnsi" w:hAnsiTheme="minorHAnsi" w:cstheme="minorHAnsi"/>
              </w:rPr>
              <w:t>Yes</w:t>
            </w:r>
          </w:p>
        </w:tc>
        <w:tc>
          <w:tcPr>
            <w:tcW w:w="0" w:type="auto"/>
            <w:hideMark/>
          </w:tcPr>
          <w:p w14:paraId="2E63AED4"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Must certify registration date, thesis title, and timeline</w:t>
            </w:r>
          </w:p>
        </w:tc>
      </w:tr>
      <w:tr w:rsidR="00A7275F" w:rsidRPr="00A7275F" w14:paraId="025D7B4A" w14:textId="77777777" w:rsidTr="00A7275F">
        <w:tc>
          <w:tcPr>
            <w:tcW w:w="0" w:type="auto"/>
            <w:hideMark/>
          </w:tcPr>
          <w:p w14:paraId="6DECFA1C"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3</w:t>
            </w:r>
          </w:p>
        </w:tc>
        <w:tc>
          <w:tcPr>
            <w:tcW w:w="0" w:type="auto"/>
            <w:hideMark/>
          </w:tcPr>
          <w:p w14:paraId="3743F7C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Statement of Purpose (Postdoctoral)</w:t>
            </w:r>
          </w:p>
        </w:tc>
        <w:tc>
          <w:tcPr>
            <w:tcW w:w="0" w:type="auto"/>
            <w:hideMark/>
          </w:tcPr>
          <w:p w14:paraId="4585BE5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Applicant</w:t>
            </w:r>
          </w:p>
        </w:tc>
        <w:tc>
          <w:tcPr>
            <w:tcW w:w="0" w:type="auto"/>
            <w:hideMark/>
          </w:tcPr>
          <w:p w14:paraId="36E43E7D" w14:textId="57D0ACF8" w:rsidR="00A7275F" w:rsidRPr="00A7275F" w:rsidRDefault="00A7275F" w:rsidP="00A7275F">
            <w:pPr>
              <w:jc w:val="center"/>
              <w:rPr>
                <w:rFonts w:asciiTheme="minorHAnsi" w:hAnsiTheme="minorHAnsi" w:cstheme="minorHAnsi"/>
              </w:rPr>
            </w:pPr>
            <w:r w:rsidRPr="00A7275F">
              <w:rPr>
                <w:rFonts w:asciiTheme="minorHAnsi" w:hAnsiTheme="minorHAnsi" w:cstheme="minorHAnsi"/>
              </w:rPr>
              <w:t>No</w:t>
            </w:r>
          </w:p>
        </w:tc>
        <w:tc>
          <w:tcPr>
            <w:tcW w:w="0" w:type="auto"/>
            <w:hideMark/>
          </w:tcPr>
          <w:p w14:paraId="6D3E194C"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Academic statement</w:t>
            </w:r>
          </w:p>
        </w:tc>
      </w:tr>
      <w:tr w:rsidR="00A7275F" w:rsidRPr="00A7275F" w14:paraId="2F5DC7E8" w14:textId="77777777" w:rsidTr="00A7275F">
        <w:tc>
          <w:tcPr>
            <w:tcW w:w="0" w:type="auto"/>
            <w:hideMark/>
          </w:tcPr>
          <w:p w14:paraId="574F70F7"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4</w:t>
            </w:r>
          </w:p>
        </w:tc>
        <w:tc>
          <w:tcPr>
            <w:tcW w:w="0" w:type="auto"/>
            <w:hideMark/>
          </w:tcPr>
          <w:p w14:paraId="1DAD9E95"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No Objection Certificate (NOC)</w:t>
            </w:r>
          </w:p>
        </w:tc>
        <w:tc>
          <w:tcPr>
            <w:tcW w:w="0" w:type="auto"/>
            <w:hideMark/>
          </w:tcPr>
          <w:p w14:paraId="28A9855C"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Indian Parent Institution</w:t>
            </w:r>
          </w:p>
        </w:tc>
        <w:tc>
          <w:tcPr>
            <w:tcW w:w="0" w:type="auto"/>
            <w:hideMark/>
          </w:tcPr>
          <w:p w14:paraId="0A6DDBFD" w14:textId="55DA74AD" w:rsidR="00A7275F" w:rsidRPr="00A7275F" w:rsidRDefault="00A7275F" w:rsidP="00A7275F">
            <w:pPr>
              <w:jc w:val="center"/>
              <w:rPr>
                <w:rFonts w:asciiTheme="minorHAnsi" w:hAnsiTheme="minorHAnsi" w:cstheme="minorHAnsi"/>
              </w:rPr>
            </w:pPr>
            <w:r w:rsidRPr="00A7275F">
              <w:rPr>
                <w:rFonts w:asciiTheme="minorHAnsi" w:hAnsiTheme="minorHAnsi" w:cstheme="minorHAnsi"/>
              </w:rPr>
              <w:t>Yes</w:t>
            </w:r>
          </w:p>
        </w:tc>
        <w:tc>
          <w:tcPr>
            <w:tcW w:w="0" w:type="auto"/>
            <w:hideMark/>
          </w:tcPr>
          <w:p w14:paraId="339D29EA"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Permission to undertake fellowship while retaining status</w:t>
            </w:r>
          </w:p>
        </w:tc>
      </w:tr>
      <w:tr w:rsidR="00A7275F" w:rsidRPr="00A7275F" w14:paraId="76021410" w14:textId="77777777" w:rsidTr="00A7275F">
        <w:tc>
          <w:tcPr>
            <w:tcW w:w="0" w:type="auto"/>
            <w:hideMark/>
          </w:tcPr>
          <w:p w14:paraId="3BCAD737"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5</w:t>
            </w:r>
          </w:p>
        </w:tc>
        <w:tc>
          <w:tcPr>
            <w:tcW w:w="0" w:type="auto"/>
            <w:hideMark/>
          </w:tcPr>
          <w:p w14:paraId="6FAF1AD7"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Undertaking for Cost Sharing (20%) – Doctoral/Postdoc</w:t>
            </w:r>
          </w:p>
        </w:tc>
        <w:tc>
          <w:tcPr>
            <w:tcW w:w="0" w:type="auto"/>
            <w:hideMark/>
          </w:tcPr>
          <w:p w14:paraId="2BA59D5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Indian Parent Institution</w:t>
            </w:r>
          </w:p>
        </w:tc>
        <w:tc>
          <w:tcPr>
            <w:tcW w:w="0" w:type="auto"/>
            <w:hideMark/>
          </w:tcPr>
          <w:p w14:paraId="0B9220BF" w14:textId="38BAF81A" w:rsidR="00A7275F" w:rsidRPr="00A7275F" w:rsidRDefault="00A7275F" w:rsidP="00A7275F">
            <w:pPr>
              <w:jc w:val="center"/>
              <w:rPr>
                <w:rFonts w:asciiTheme="minorHAnsi" w:hAnsiTheme="minorHAnsi" w:cstheme="minorHAnsi"/>
              </w:rPr>
            </w:pPr>
            <w:r w:rsidRPr="00A7275F">
              <w:rPr>
                <w:rFonts w:asciiTheme="minorHAnsi" w:hAnsiTheme="minorHAnsi" w:cstheme="minorHAnsi"/>
              </w:rPr>
              <w:t>Yes</w:t>
            </w:r>
          </w:p>
        </w:tc>
        <w:tc>
          <w:tcPr>
            <w:tcW w:w="0" w:type="auto"/>
            <w:hideMark/>
          </w:tcPr>
          <w:p w14:paraId="7FFF08D0"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Institutional financial commitment + UC/</w:t>
            </w:r>
            <w:proofErr w:type="spellStart"/>
            <w:r w:rsidRPr="00A7275F">
              <w:rPr>
                <w:rFonts w:asciiTheme="minorHAnsi" w:hAnsiTheme="minorHAnsi" w:cstheme="minorHAnsi"/>
              </w:rPr>
              <w:t>SoE</w:t>
            </w:r>
            <w:proofErr w:type="spellEnd"/>
            <w:r w:rsidRPr="00A7275F">
              <w:rPr>
                <w:rFonts w:asciiTheme="minorHAnsi" w:hAnsiTheme="minorHAnsi" w:cstheme="minorHAnsi"/>
              </w:rPr>
              <w:t xml:space="preserve"> compliance</w:t>
            </w:r>
          </w:p>
        </w:tc>
      </w:tr>
      <w:tr w:rsidR="00A7275F" w:rsidRPr="00A7275F" w14:paraId="12445148" w14:textId="77777777" w:rsidTr="00A7275F">
        <w:tc>
          <w:tcPr>
            <w:tcW w:w="0" w:type="auto"/>
            <w:hideMark/>
          </w:tcPr>
          <w:p w14:paraId="48C8976F"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6</w:t>
            </w:r>
          </w:p>
        </w:tc>
        <w:tc>
          <w:tcPr>
            <w:tcW w:w="0" w:type="auto"/>
            <w:hideMark/>
          </w:tcPr>
          <w:p w14:paraId="52664D46"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Undertaking for Cost Sharing (≥50%) – Faculty</w:t>
            </w:r>
          </w:p>
        </w:tc>
        <w:tc>
          <w:tcPr>
            <w:tcW w:w="0" w:type="auto"/>
            <w:hideMark/>
          </w:tcPr>
          <w:p w14:paraId="39AF4900"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Parent/Host Institution</w:t>
            </w:r>
          </w:p>
        </w:tc>
        <w:tc>
          <w:tcPr>
            <w:tcW w:w="0" w:type="auto"/>
            <w:hideMark/>
          </w:tcPr>
          <w:p w14:paraId="14906549" w14:textId="77CCBC75" w:rsidR="00A7275F" w:rsidRPr="00A7275F" w:rsidRDefault="00A7275F" w:rsidP="00A7275F">
            <w:pPr>
              <w:jc w:val="center"/>
              <w:rPr>
                <w:rFonts w:asciiTheme="minorHAnsi" w:hAnsiTheme="minorHAnsi" w:cstheme="minorHAnsi"/>
              </w:rPr>
            </w:pPr>
            <w:r w:rsidRPr="00A7275F">
              <w:rPr>
                <w:rFonts w:asciiTheme="minorHAnsi" w:hAnsiTheme="minorHAnsi" w:cstheme="minorHAnsi"/>
              </w:rPr>
              <w:t>Yes</w:t>
            </w:r>
          </w:p>
        </w:tc>
        <w:tc>
          <w:tcPr>
            <w:tcW w:w="0" w:type="auto"/>
            <w:hideMark/>
          </w:tcPr>
          <w:p w14:paraId="028A64A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Institutional financial liability; non-reimbursable share</w:t>
            </w:r>
          </w:p>
        </w:tc>
      </w:tr>
      <w:tr w:rsidR="00A7275F" w:rsidRPr="00A7275F" w14:paraId="50B24A89" w14:textId="77777777" w:rsidTr="00A7275F">
        <w:tc>
          <w:tcPr>
            <w:tcW w:w="0" w:type="auto"/>
            <w:hideMark/>
          </w:tcPr>
          <w:p w14:paraId="61EEFF3D"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7</w:t>
            </w:r>
          </w:p>
        </w:tc>
        <w:tc>
          <w:tcPr>
            <w:tcW w:w="0" w:type="auto"/>
            <w:hideMark/>
          </w:tcPr>
          <w:p w14:paraId="28C2ADF7"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Compliance Undertaking</w:t>
            </w:r>
          </w:p>
        </w:tc>
        <w:tc>
          <w:tcPr>
            <w:tcW w:w="0" w:type="auto"/>
            <w:hideMark/>
          </w:tcPr>
          <w:p w14:paraId="4F98984C"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Applicant</w:t>
            </w:r>
          </w:p>
        </w:tc>
        <w:tc>
          <w:tcPr>
            <w:tcW w:w="0" w:type="auto"/>
            <w:hideMark/>
          </w:tcPr>
          <w:p w14:paraId="2C1784F6" w14:textId="0466CB7E" w:rsidR="00A7275F" w:rsidRPr="00A7275F" w:rsidRDefault="00A7275F" w:rsidP="00A7275F">
            <w:pPr>
              <w:jc w:val="center"/>
              <w:rPr>
                <w:rFonts w:asciiTheme="minorHAnsi" w:hAnsiTheme="minorHAnsi" w:cstheme="minorHAnsi"/>
              </w:rPr>
            </w:pPr>
            <w:r w:rsidRPr="00A7275F">
              <w:rPr>
                <w:rFonts w:asciiTheme="minorHAnsi" w:hAnsiTheme="minorHAnsi" w:cstheme="minorHAnsi"/>
              </w:rPr>
              <w:t>No</w:t>
            </w:r>
          </w:p>
        </w:tc>
        <w:tc>
          <w:tcPr>
            <w:tcW w:w="0" w:type="auto"/>
            <w:hideMark/>
          </w:tcPr>
          <w:p w14:paraId="1D5493AE"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Personal undertaking to follow DST norms</w:t>
            </w:r>
          </w:p>
        </w:tc>
      </w:tr>
      <w:tr w:rsidR="00A7275F" w:rsidRPr="00A7275F" w14:paraId="68FD79E6" w14:textId="77777777" w:rsidTr="00A7275F">
        <w:tc>
          <w:tcPr>
            <w:tcW w:w="0" w:type="auto"/>
            <w:hideMark/>
          </w:tcPr>
          <w:p w14:paraId="62E238D1"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8</w:t>
            </w:r>
          </w:p>
        </w:tc>
        <w:tc>
          <w:tcPr>
            <w:tcW w:w="0" w:type="auto"/>
            <w:hideMark/>
          </w:tcPr>
          <w:p w14:paraId="1BAA9BF8"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Conflict of Interest Declaration</w:t>
            </w:r>
          </w:p>
        </w:tc>
        <w:tc>
          <w:tcPr>
            <w:tcW w:w="0" w:type="auto"/>
            <w:hideMark/>
          </w:tcPr>
          <w:p w14:paraId="7B2E3E19"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Applicant</w:t>
            </w:r>
          </w:p>
        </w:tc>
        <w:tc>
          <w:tcPr>
            <w:tcW w:w="0" w:type="auto"/>
            <w:hideMark/>
          </w:tcPr>
          <w:p w14:paraId="38115073" w14:textId="76996554" w:rsidR="00A7275F" w:rsidRPr="00A7275F" w:rsidRDefault="00A7275F" w:rsidP="00A7275F">
            <w:pPr>
              <w:jc w:val="center"/>
              <w:rPr>
                <w:rFonts w:asciiTheme="minorHAnsi" w:hAnsiTheme="minorHAnsi" w:cstheme="minorHAnsi"/>
              </w:rPr>
            </w:pPr>
            <w:r w:rsidRPr="00A7275F">
              <w:rPr>
                <w:rFonts w:asciiTheme="minorHAnsi" w:hAnsiTheme="minorHAnsi" w:cstheme="minorHAnsi"/>
              </w:rPr>
              <w:t>No</w:t>
            </w:r>
          </w:p>
        </w:tc>
        <w:tc>
          <w:tcPr>
            <w:tcW w:w="0" w:type="auto"/>
            <w:hideMark/>
          </w:tcPr>
          <w:p w14:paraId="0B481FED"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Personal ethics declaration</w:t>
            </w:r>
          </w:p>
        </w:tc>
      </w:tr>
      <w:tr w:rsidR="00A7275F" w:rsidRPr="00A7275F" w14:paraId="5ECFAF49" w14:textId="77777777" w:rsidTr="00A7275F">
        <w:tc>
          <w:tcPr>
            <w:tcW w:w="0" w:type="auto"/>
            <w:hideMark/>
          </w:tcPr>
          <w:p w14:paraId="5F3A4C3D" w14:textId="77777777" w:rsidR="00A7275F" w:rsidRPr="00A7275F" w:rsidRDefault="00A7275F" w:rsidP="00A7275F">
            <w:pPr>
              <w:jc w:val="center"/>
              <w:rPr>
                <w:rFonts w:asciiTheme="minorHAnsi" w:hAnsiTheme="minorHAnsi" w:cstheme="minorHAnsi"/>
              </w:rPr>
            </w:pPr>
            <w:r w:rsidRPr="00A7275F">
              <w:rPr>
                <w:rFonts w:asciiTheme="minorHAnsi" w:hAnsiTheme="minorHAnsi" w:cstheme="minorHAnsi"/>
              </w:rPr>
              <w:t>9</w:t>
            </w:r>
          </w:p>
        </w:tc>
        <w:tc>
          <w:tcPr>
            <w:tcW w:w="0" w:type="auto"/>
            <w:hideMark/>
          </w:tcPr>
          <w:p w14:paraId="5A8B9846"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Conditional Host Acceptance</w:t>
            </w:r>
          </w:p>
        </w:tc>
        <w:tc>
          <w:tcPr>
            <w:tcW w:w="0" w:type="auto"/>
            <w:hideMark/>
          </w:tcPr>
          <w:p w14:paraId="385DA6A6" w14:textId="77777777" w:rsidR="00A7275F" w:rsidRPr="00A7275F" w:rsidRDefault="00A7275F" w:rsidP="00A7275F">
            <w:pPr>
              <w:rPr>
                <w:rFonts w:asciiTheme="minorHAnsi" w:hAnsiTheme="minorHAnsi" w:cstheme="minorHAnsi"/>
              </w:rPr>
            </w:pPr>
            <w:r w:rsidRPr="00A7275F">
              <w:rPr>
                <w:rFonts w:asciiTheme="minorHAnsi" w:hAnsiTheme="minorHAnsi" w:cstheme="minorHAnsi"/>
              </w:rPr>
              <w:t>University of Groningen</w:t>
            </w:r>
          </w:p>
        </w:tc>
        <w:tc>
          <w:tcPr>
            <w:tcW w:w="0" w:type="auto"/>
            <w:hideMark/>
          </w:tcPr>
          <w:p w14:paraId="7BCEF363" w14:textId="4CB4F9A8" w:rsidR="00A7275F" w:rsidRPr="00A7275F" w:rsidRDefault="00A7275F" w:rsidP="00A7275F">
            <w:pPr>
              <w:jc w:val="center"/>
              <w:rPr>
                <w:rFonts w:asciiTheme="minorHAnsi" w:hAnsiTheme="minorHAnsi" w:cstheme="minorHAnsi"/>
              </w:rPr>
            </w:pPr>
            <w:r w:rsidRPr="00A7275F">
              <w:rPr>
                <w:rFonts w:asciiTheme="minorHAnsi" w:hAnsiTheme="minorHAnsi" w:cstheme="minorHAnsi"/>
              </w:rPr>
              <w:t>Yes</w:t>
            </w:r>
          </w:p>
        </w:tc>
        <w:tc>
          <w:tcPr>
            <w:tcW w:w="0" w:type="auto"/>
            <w:hideMark/>
          </w:tcPr>
          <w:p w14:paraId="4D5C08F0" w14:textId="77777777" w:rsidR="00A7275F" w:rsidRPr="00A7275F" w:rsidRDefault="00A7275F" w:rsidP="00A7275F">
            <w:pPr>
              <w:rPr>
                <w:rFonts w:asciiTheme="minorHAnsi" w:hAnsiTheme="minorHAnsi" w:cstheme="minorHAnsi"/>
              </w:rPr>
            </w:pPr>
            <w:r w:rsidRPr="00A7275F">
              <w:rPr>
                <w:rFonts w:asciiTheme="minorHAnsi" w:hAnsiTheme="minorHAnsi" w:cstheme="minorHAnsi"/>
                <w:b/>
                <w:bCs/>
              </w:rPr>
              <w:t>Must be on University of Groningen official letterhead</w:t>
            </w:r>
          </w:p>
        </w:tc>
      </w:tr>
    </w:tbl>
    <w:p w14:paraId="5ECFCA7D" w14:textId="77777777" w:rsidR="00695538" w:rsidRPr="00252500" w:rsidRDefault="00695538" w:rsidP="00053BE6">
      <w:pPr>
        <w:jc w:val="both"/>
        <w:rPr>
          <w:rFonts w:asciiTheme="minorHAnsi" w:hAnsiTheme="minorHAnsi" w:cstheme="minorHAnsi"/>
          <w:sz w:val="22"/>
          <w:szCs w:val="22"/>
        </w:rPr>
      </w:pPr>
    </w:p>
    <w:p w14:paraId="649805EF" w14:textId="3947D8F1" w:rsidR="00695538" w:rsidRPr="00A7275F" w:rsidRDefault="00A7275F" w:rsidP="00053BE6">
      <w:pPr>
        <w:jc w:val="both"/>
        <w:rPr>
          <w:rFonts w:asciiTheme="minorHAnsi" w:hAnsiTheme="minorHAnsi" w:cstheme="minorHAnsi"/>
          <w:sz w:val="22"/>
        </w:rPr>
      </w:pPr>
      <w:r w:rsidRPr="00A7275F">
        <w:rPr>
          <w:rStyle w:val="Strong"/>
          <w:rFonts w:asciiTheme="minorHAnsi" w:hAnsiTheme="minorHAnsi" w:cstheme="minorHAnsi"/>
          <w:sz w:val="22"/>
        </w:rPr>
        <w:t>Note:</w:t>
      </w:r>
      <w:r w:rsidRPr="00A7275F">
        <w:rPr>
          <w:rFonts w:asciiTheme="minorHAnsi" w:hAnsiTheme="minorHAnsi" w:cstheme="minorHAnsi"/>
          <w:sz w:val="22"/>
        </w:rPr>
        <w:t xml:space="preserve"> DST/SIA reserves the right to request additional documents, clarifications, or undertakings at any stage of the application, evaluation, or award process.</w:t>
      </w:r>
    </w:p>
    <w:p w14:paraId="40544449" w14:textId="77777777" w:rsidR="00DA051E" w:rsidRDefault="00DA051E" w:rsidP="00053BE6">
      <w:pPr>
        <w:jc w:val="both"/>
        <w:rPr>
          <w:rFonts w:asciiTheme="minorHAnsi" w:hAnsiTheme="minorHAnsi" w:cstheme="minorHAnsi"/>
          <w:b/>
        </w:rPr>
      </w:pPr>
    </w:p>
    <w:p w14:paraId="577504B2" w14:textId="293C71DA" w:rsidR="00053BE6" w:rsidRPr="00521257" w:rsidRDefault="00053BE6" w:rsidP="00053BE6">
      <w:pPr>
        <w:jc w:val="both"/>
        <w:rPr>
          <w:rFonts w:asciiTheme="minorHAnsi" w:hAnsiTheme="minorHAnsi" w:cstheme="minorHAnsi"/>
          <w:b/>
        </w:rPr>
      </w:pPr>
      <w:r w:rsidRPr="00521257">
        <w:rPr>
          <w:rFonts w:asciiTheme="minorHAnsi" w:hAnsiTheme="minorHAnsi" w:cstheme="minorHAnsi"/>
          <w:b/>
        </w:rPr>
        <w:t>Annexure I</w:t>
      </w:r>
      <w:r w:rsidR="00695538" w:rsidRPr="00521257">
        <w:rPr>
          <w:rFonts w:asciiTheme="minorHAnsi" w:hAnsiTheme="minorHAnsi" w:cstheme="minorHAnsi"/>
          <w:b/>
        </w:rPr>
        <w:t>I</w:t>
      </w:r>
    </w:p>
    <w:p w14:paraId="3F41F52F" w14:textId="77777777" w:rsidR="00053BE6" w:rsidRPr="00053BE6" w:rsidRDefault="00053BE6" w:rsidP="00053BE6">
      <w:pPr>
        <w:jc w:val="both"/>
        <w:rPr>
          <w:rFonts w:asciiTheme="minorHAnsi" w:hAnsiTheme="minorHAnsi" w:cstheme="minorHAnsi"/>
        </w:rPr>
      </w:pPr>
    </w:p>
    <w:p w14:paraId="6067E1B7" w14:textId="77777777" w:rsidR="00053BE6" w:rsidRPr="00053BE6" w:rsidRDefault="00053BE6" w:rsidP="00053BE6">
      <w:pPr>
        <w:jc w:val="both"/>
        <w:rPr>
          <w:rFonts w:asciiTheme="minorHAnsi" w:hAnsiTheme="minorHAnsi" w:cstheme="minorHAnsi"/>
          <w:b/>
          <w:szCs w:val="22"/>
        </w:rPr>
      </w:pPr>
      <w:r w:rsidRPr="00053BE6">
        <w:rPr>
          <w:rFonts w:asciiTheme="minorHAnsi" w:hAnsiTheme="minorHAnsi" w:cstheme="minorHAnsi"/>
          <w:b/>
          <w:szCs w:val="22"/>
          <w:u w:val="single"/>
        </w:rPr>
        <w:t>DEPARTMENT OF SCIENCE AND TECHNOLOGY</w:t>
      </w:r>
      <w:r w:rsidRPr="00053BE6">
        <w:rPr>
          <w:rFonts w:asciiTheme="minorHAnsi" w:hAnsiTheme="minorHAnsi" w:cstheme="minorHAnsi"/>
          <w:b/>
          <w:szCs w:val="22"/>
        </w:rPr>
        <w:t xml:space="preserve"> </w:t>
      </w:r>
      <w:r w:rsidRPr="00053BE6">
        <w:rPr>
          <w:rFonts w:asciiTheme="minorHAnsi" w:hAnsiTheme="minorHAnsi" w:cstheme="minorHAnsi"/>
          <w:b/>
          <w:szCs w:val="22"/>
          <w:u w:val="single"/>
        </w:rPr>
        <w:t>(POLICY ON CONFLICT OF INTEREST)</w:t>
      </w:r>
    </w:p>
    <w:p w14:paraId="01974AAF" w14:textId="77777777" w:rsidR="00053BE6" w:rsidRPr="00053BE6" w:rsidRDefault="00053BE6" w:rsidP="00053BE6">
      <w:pPr>
        <w:jc w:val="both"/>
        <w:rPr>
          <w:rFonts w:asciiTheme="minorHAnsi" w:hAnsiTheme="minorHAnsi" w:cstheme="minorHAnsi"/>
          <w:b/>
          <w:szCs w:val="22"/>
          <w:u w:val="single"/>
        </w:rPr>
      </w:pPr>
    </w:p>
    <w:p w14:paraId="0C4B1AED" w14:textId="77777777" w:rsidR="00053BE6" w:rsidRPr="00053BE6" w:rsidRDefault="00053BE6" w:rsidP="00053BE6">
      <w:pPr>
        <w:jc w:val="both"/>
        <w:rPr>
          <w:rFonts w:asciiTheme="minorHAnsi" w:hAnsiTheme="minorHAnsi" w:cstheme="minorHAnsi"/>
          <w:b/>
          <w:szCs w:val="22"/>
        </w:rPr>
      </w:pPr>
      <w:r w:rsidRPr="00053BE6">
        <w:rPr>
          <w:rFonts w:asciiTheme="minorHAnsi" w:hAnsiTheme="minorHAnsi" w:cstheme="minorHAnsi"/>
          <w:b/>
          <w:szCs w:val="22"/>
          <w:u w:val="single"/>
        </w:rPr>
        <w:t>FOR APPLICANT</w:t>
      </w:r>
    </w:p>
    <w:p w14:paraId="3854A9B9"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 xml:space="preserve">Issues of Conflicts of Interest and ethics in scientific research and research management have assumed greater prominence, given the larger share of Government funding in the country's R&amp;D scenario. The following policy about general aspects of Conflicts of Interest and code of ethics are objective measures that are intended to protect the integrity of the decision-making processes and minimize bias. The policy aims to sustain transparency, increase accountability in funding mechanisms, and provide assurance to the general public that processes followed in the award of grants are fair and non-discriminatory. The Policy aims to avoid all forms of biases by following a system that is fair, transparent, and free from all influence/ unprejudiced dealings, before, during, and after the currency of the program is entered into to enable the public to abstain from bribing or any corrupt practice to secure the award by assuring </w:t>
      </w:r>
      <w:r w:rsidRPr="00053BE6">
        <w:rPr>
          <w:rFonts w:asciiTheme="minorHAnsi" w:hAnsiTheme="minorHAnsi" w:cstheme="minorHAnsi"/>
          <w:sz w:val="22"/>
          <w:szCs w:val="22"/>
        </w:rPr>
        <w:lastRenderedPageBreak/>
        <w:t>them that their competitors will also refrain from bribing and other corrupt practice and the decision makers will commit to preventing corruption, in any form, by their officials by following transparent procedures. This will also ensure a global acceptance of the decision-making process adopted by DST.</w:t>
      </w:r>
    </w:p>
    <w:p w14:paraId="576B74DB" w14:textId="77777777" w:rsidR="00053BE6" w:rsidRDefault="00053BE6" w:rsidP="00053BE6">
      <w:pPr>
        <w:jc w:val="both"/>
        <w:rPr>
          <w:rFonts w:asciiTheme="minorHAnsi" w:hAnsiTheme="minorHAnsi" w:cstheme="minorHAnsi"/>
          <w:b/>
          <w:sz w:val="22"/>
          <w:szCs w:val="22"/>
          <w:u w:val="single"/>
        </w:rPr>
      </w:pPr>
    </w:p>
    <w:p w14:paraId="22FFFDD1"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b/>
          <w:szCs w:val="22"/>
          <w:u w:val="single"/>
        </w:rPr>
        <w:t>Definition of Conflict of Interest</w:t>
      </w:r>
      <w:r w:rsidRPr="00053BE6">
        <w:rPr>
          <w:rFonts w:asciiTheme="minorHAnsi" w:hAnsiTheme="minorHAnsi" w:cstheme="minorHAnsi"/>
          <w:sz w:val="22"/>
          <w:szCs w:val="22"/>
        </w:rPr>
        <w:t>:</w:t>
      </w:r>
    </w:p>
    <w:p w14:paraId="51B90C13"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Conflict of Interest means "any interest which could significantly prejudice an individual's objectivity in the decision-making process, thereby creating an unfair competitive advantage for the individual or to the organization which he/she represents". The Conflict of Interest also encompasses situations where an individual, in contravention of the accepted norms and ethics, could exploit his/her obligatory duties for personal benefits.</w:t>
      </w:r>
    </w:p>
    <w:p w14:paraId="431103E0" w14:textId="77777777" w:rsidR="00053BE6" w:rsidRPr="00053BE6" w:rsidRDefault="00053BE6" w:rsidP="00053BE6">
      <w:pPr>
        <w:jc w:val="both"/>
        <w:rPr>
          <w:rFonts w:asciiTheme="minorHAnsi" w:hAnsiTheme="minorHAnsi" w:cstheme="minorHAnsi"/>
          <w:sz w:val="22"/>
          <w:szCs w:val="22"/>
        </w:rPr>
      </w:pPr>
    </w:p>
    <w:p w14:paraId="7ECE9372"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Coverage of the Policy</w:t>
      </w:r>
      <w:r w:rsidRPr="00053BE6">
        <w:rPr>
          <w:rFonts w:asciiTheme="minorHAnsi" w:hAnsiTheme="minorHAnsi" w:cstheme="minorHAnsi"/>
          <w:szCs w:val="22"/>
        </w:rPr>
        <w:t>:</w:t>
      </w:r>
    </w:p>
    <w:p w14:paraId="55FB6BE8" w14:textId="77777777" w:rsidR="00053BE6" w:rsidRPr="00053BE6" w:rsidRDefault="00053BE6" w:rsidP="003115FB">
      <w:pPr>
        <w:numPr>
          <w:ilvl w:val="0"/>
          <w:numId w:val="14"/>
        </w:numPr>
        <w:jc w:val="both"/>
        <w:rPr>
          <w:rFonts w:asciiTheme="minorHAnsi" w:hAnsiTheme="minorHAnsi" w:cstheme="minorHAnsi"/>
          <w:sz w:val="22"/>
          <w:szCs w:val="22"/>
        </w:rPr>
      </w:pPr>
      <w:r w:rsidRPr="00053BE6">
        <w:rPr>
          <w:rFonts w:asciiTheme="minorHAnsi" w:hAnsiTheme="minorHAnsi" w:cstheme="minorHAnsi"/>
          <w:sz w:val="22"/>
          <w:szCs w:val="22"/>
        </w:rPr>
        <w:t xml:space="preserve">The provisions of the policy shall be followed by persons applying for and receiving funding from DST, Reviewers of the proposal, and Members of Expert Committees and </w:t>
      </w:r>
      <w:proofErr w:type="spellStart"/>
      <w:r w:rsidRPr="00053BE6">
        <w:rPr>
          <w:rFonts w:asciiTheme="minorHAnsi" w:hAnsiTheme="minorHAnsi" w:cstheme="minorHAnsi"/>
          <w:sz w:val="22"/>
          <w:szCs w:val="22"/>
        </w:rPr>
        <w:t>Programme</w:t>
      </w:r>
      <w:proofErr w:type="spellEnd"/>
      <w:r w:rsidRPr="00053BE6">
        <w:rPr>
          <w:rFonts w:asciiTheme="minorHAnsi" w:hAnsiTheme="minorHAnsi" w:cstheme="minorHAnsi"/>
          <w:sz w:val="22"/>
          <w:szCs w:val="22"/>
        </w:rPr>
        <w:t xml:space="preserve"> Advisory Committees. The provisions of the policy will also apply to all individuals including Officers of DST connected directly or indirectly or through intermediaries and Committees involved in the evaluation of proposals and subsequent decision-making process.</w:t>
      </w:r>
    </w:p>
    <w:p w14:paraId="296787E9" w14:textId="77777777" w:rsidR="00053BE6" w:rsidRDefault="00053BE6" w:rsidP="003115FB">
      <w:pPr>
        <w:numPr>
          <w:ilvl w:val="0"/>
          <w:numId w:val="14"/>
        </w:numPr>
        <w:jc w:val="both"/>
        <w:rPr>
          <w:rFonts w:asciiTheme="minorHAnsi" w:hAnsiTheme="minorHAnsi" w:cstheme="minorHAnsi"/>
          <w:sz w:val="22"/>
          <w:szCs w:val="22"/>
        </w:rPr>
      </w:pPr>
      <w:r w:rsidRPr="00053BE6">
        <w:rPr>
          <w:rFonts w:asciiTheme="minorHAnsi" w:hAnsiTheme="minorHAnsi" w:cstheme="minorHAnsi"/>
          <w:sz w:val="22"/>
          <w:szCs w:val="22"/>
        </w:rPr>
        <w:t>This policy aims to minimize aspects that may constitute actual Conflicts of Interest, apparent Conflicts of Interest, and potential Conflicts of Interest in the funding mechanisms that are presently being operated by DST. The policy also aims to cover, although not limited to, Conflicts of interest that are Financial (gains from the outcomes of the proposal or award), Personal (association of relative / Family members), and Institutional (Colleagues, Collaborators, Employer, persons associated in a professional career of an individual such as Ph.D. supervisor, etc.)</w:t>
      </w:r>
    </w:p>
    <w:p w14:paraId="506ED325" w14:textId="77777777" w:rsidR="00053BE6" w:rsidRPr="00053BE6" w:rsidRDefault="00053BE6" w:rsidP="00053BE6">
      <w:pPr>
        <w:ind w:left="626"/>
        <w:jc w:val="both"/>
        <w:rPr>
          <w:rFonts w:asciiTheme="minorHAnsi" w:hAnsiTheme="minorHAnsi" w:cstheme="minorHAnsi"/>
          <w:szCs w:val="22"/>
        </w:rPr>
      </w:pPr>
    </w:p>
    <w:p w14:paraId="03D5CD51"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Specifications as to what constitutes a Conflict of Interest</w:t>
      </w:r>
      <w:r w:rsidRPr="00053BE6">
        <w:rPr>
          <w:rFonts w:asciiTheme="minorHAnsi" w:hAnsiTheme="minorHAnsi" w:cstheme="minorHAnsi"/>
          <w:szCs w:val="22"/>
        </w:rPr>
        <w:t>.</w:t>
      </w:r>
    </w:p>
    <w:p w14:paraId="3C323D78"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Any of the following specifications (non-exhaustive list) imply a Conflict of Interest if,</w:t>
      </w:r>
    </w:p>
    <w:p w14:paraId="6E6D0267"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Due to any reason by which the Reviewer/Committee Member cannot deliver a fair and objective assessment of the proposal.</w:t>
      </w:r>
    </w:p>
    <w:p w14:paraId="67021324"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 xml:space="preserve">The applicant is a direct relative or family member (including but not limited to a spouse, child, sibling, or parent) or personal friend of the individual involved in the decision-making process or if any relative of an Officer directly involved in any decision-making process / has influenced interest/ stake in the applicant’s form </w:t>
      </w:r>
      <w:proofErr w:type="spellStart"/>
      <w:r w:rsidRPr="00053BE6">
        <w:rPr>
          <w:rFonts w:asciiTheme="minorHAnsi" w:hAnsiTheme="minorHAnsi" w:cstheme="minorHAnsi"/>
          <w:sz w:val="22"/>
          <w:szCs w:val="22"/>
        </w:rPr>
        <w:t>etc.The</w:t>
      </w:r>
      <w:proofErr w:type="spellEnd"/>
      <w:r w:rsidRPr="00053BE6">
        <w:rPr>
          <w:rFonts w:asciiTheme="minorHAnsi" w:hAnsiTheme="minorHAnsi" w:cstheme="minorHAnsi"/>
          <w:sz w:val="22"/>
          <w:szCs w:val="22"/>
        </w:rPr>
        <w:t xml:space="preserve"> applicant for the grant/award is an employee or employer of an individual involved in the process as a Reviewer or Committee Member; or if the applicant to the grant/award has had an employer-employee relationship in the past three years with that individual.</w:t>
      </w:r>
    </w:p>
    <w:p w14:paraId="55A5314E"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applicant to the grant/award belongs to the same Department as that of the Reviewer/Committee Member.</w:t>
      </w:r>
    </w:p>
    <w:p w14:paraId="3D616663"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Reviewer/Committee Member is the Head of an Organization from where the applicant is employed.</w:t>
      </w:r>
    </w:p>
    <w:p w14:paraId="5CA1B0C4"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 xml:space="preserve">The Reviewer /Committee Member </w:t>
      </w:r>
      <w:proofErr w:type="gramStart"/>
      <w:r w:rsidRPr="00053BE6">
        <w:rPr>
          <w:rFonts w:asciiTheme="minorHAnsi" w:hAnsiTheme="minorHAnsi" w:cstheme="minorHAnsi"/>
          <w:sz w:val="22"/>
          <w:szCs w:val="22"/>
        </w:rPr>
        <w:t>is</w:t>
      </w:r>
      <w:proofErr w:type="gramEnd"/>
      <w:r w:rsidRPr="00053BE6">
        <w:rPr>
          <w:rFonts w:asciiTheme="minorHAnsi" w:hAnsiTheme="minorHAnsi" w:cstheme="minorHAnsi"/>
          <w:sz w:val="22"/>
          <w:szCs w:val="22"/>
        </w:rPr>
        <w:t xml:space="preserve"> or was, associated with the professional career of the applicant (such as Ph.D. supervisor, Mentor, present Collaborator, etc.)</w:t>
      </w:r>
    </w:p>
    <w:p w14:paraId="42073003"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Reviewer/Committee Member is involved in the preparation of the research proposal submitted by the applicant.</w:t>
      </w:r>
    </w:p>
    <w:p w14:paraId="28C9B0A4"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applicant has joint research publications with the Reviewer/Committee Member in the last three years.</w:t>
      </w:r>
    </w:p>
    <w:p w14:paraId="5C8A5D57"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lastRenderedPageBreak/>
        <w:t>The applicant/Reviewer/Committee Member, in contravention to the accepted norms and ethics followed in scientific research has a direct/indirect financial interest in the outcomes of the proposal.</w:t>
      </w:r>
    </w:p>
    <w:p w14:paraId="432BC3AC"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Reviewer/Committee Member stands to gain personally should the submitted proposal be accepted or rejected.</w:t>
      </w:r>
    </w:p>
    <w:p w14:paraId="00FE7B00" w14:textId="77777777" w:rsidR="00053BE6" w:rsidRPr="00053BE6" w:rsidRDefault="00053BE6" w:rsidP="003115FB">
      <w:pPr>
        <w:numPr>
          <w:ilvl w:val="0"/>
          <w:numId w:val="15"/>
        </w:numPr>
        <w:jc w:val="both"/>
        <w:rPr>
          <w:rFonts w:asciiTheme="minorHAnsi" w:hAnsiTheme="minorHAnsi" w:cstheme="minorHAnsi"/>
          <w:sz w:val="22"/>
          <w:szCs w:val="22"/>
        </w:rPr>
      </w:pPr>
      <w:r w:rsidRPr="00053BE6">
        <w:rPr>
          <w:rFonts w:asciiTheme="minorHAnsi" w:hAnsiTheme="minorHAnsi" w:cstheme="minorHAnsi"/>
          <w:sz w:val="22"/>
          <w:szCs w:val="22"/>
        </w:rPr>
        <w:t>The Term “Relative” for this purpose would be referred to in section 6 of the Companies Act, 1956.</w:t>
      </w:r>
    </w:p>
    <w:p w14:paraId="3DC1567D" w14:textId="77777777" w:rsidR="00053BE6" w:rsidRPr="00053BE6" w:rsidRDefault="00053BE6" w:rsidP="00053BE6">
      <w:pPr>
        <w:jc w:val="both"/>
        <w:rPr>
          <w:rFonts w:asciiTheme="minorHAnsi" w:hAnsiTheme="minorHAnsi" w:cstheme="minorHAnsi"/>
          <w:sz w:val="22"/>
          <w:szCs w:val="22"/>
        </w:rPr>
      </w:pPr>
    </w:p>
    <w:p w14:paraId="3D1FC8B0"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Regulation</w:t>
      </w:r>
      <w:r w:rsidRPr="00053BE6">
        <w:rPr>
          <w:rFonts w:asciiTheme="minorHAnsi" w:hAnsiTheme="minorHAnsi" w:cstheme="minorHAnsi"/>
          <w:szCs w:val="22"/>
        </w:rPr>
        <w:t>:</w:t>
      </w:r>
    </w:p>
    <w:p w14:paraId="0762CDA0" w14:textId="77777777" w:rsidR="00053BE6" w:rsidRPr="00053BE6" w:rsidRDefault="00053BE6" w:rsidP="00053BE6">
      <w:pPr>
        <w:jc w:val="both"/>
        <w:rPr>
          <w:rFonts w:asciiTheme="minorHAnsi" w:hAnsiTheme="minorHAnsi" w:cstheme="minorHAnsi"/>
          <w:sz w:val="22"/>
          <w:szCs w:val="22"/>
        </w:rPr>
      </w:pPr>
    </w:p>
    <w:p w14:paraId="747723C0"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The DST shall strive to avoid conflict of interest in its funding mechanisms to the maximum extent possible. Self-regulatory mode is however recommended for stakeholders involved in scientific research and research management, on issues about Conflict of Interest and Scientific Ethics. Any disclosure about the same must be made voluntarily by the applicant/Reviewer/Committee Member.</w:t>
      </w:r>
    </w:p>
    <w:p w14:paraId="19A37889" w14:textId="77777777" w:rsidR="00053BE6" w:rsidRPr="00053BE6" w:rsidRDefault="00053BE6" w:rsidP="00053BE6">
      <w:pPr>
        <w:jc w:val="both"/>
        <w:rPr>
          <w:rFonts w:asciiTheme="minorHAnsi" w:hAnsiTheme="minorHAnsi" w:cstheme="minorHAnsi"/>
          <w:szCs w:val="22"/>
        </w:rPr>
      </w:pPr>
    </w:p>
    <w:p w14:paraId="2F53D5F2"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Confidentiality</w:t>
      </w:r>
      <w:r w:rsidRPr="00053BE6">
        <w:rPr>
          <w:rFonts w:asciiTheme="minorHAnsi" w:hAnsiTheme="minorHAnsi" w:cstheme="minorHAnsi"/>
          <w:szCs w:val="22"/>
        </w:rPr>
        <w:t>:</w:t>
      </w:r>
    </w:p>
    <w:p w14:paraId="3E4364E7" w14:textId="77777777" w:rsidR="00053BE6" w:rsidRPr="00053BE6" w:rsidRDefault="00053BE6" w:rsidP="00053BE6">
      <w:pPr>
        <w:jc w:val="both"/>
        <w:rPr>
          <w:rFonts w:asciiTheme="minorHAnsi" w:hAnsiTheme="minorHAnsi" w:cstheme="minorHAnsi"/>
          <w:sz w:val="22"/>
          <w:szCs w:val="22"/>
        </w:rPr>
      </w:pPr>
    </w:p>
    <w:p w14:paraId="3A82D067"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The Reviewers and the Members of the Committee shall safeguard the confidentiality of all discussions and decisions taken during the process and shall refrain from discussing the same with any applicant or a third party unless the Committee recommends otherwise and records for doing so.</w:t>
      </w:r>
    </w:p>
    <w:p w14:paraId="4781DB21" w14:textId="77777777" w:rsidR="00053BE6" w:rsidRPr="00053BE6" w:rsidRDefault="00053BE6" w:rsidP="00053BE6">
      <w:pPr>
        <w:jc w:val="both"/>
        <w:rPr>
          <w:rFonts w:asciiTheme="minorHAnsi" w:hAnsiTheme="minorHAnsi" w:cstheme="minorHAnsi"/>
          <w:sz w:val="22"/>
          <w:szCs w:val="22"/>
        </w:rPr>
      </w:pPr>
    </w:p>
    <w:p w14:paraId="5BC0676A"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Code of Conduct</w:t>
      </w:r>
    </w:p>
    <w:p w14:paraId="7F4C32F5" w14:textId="77777777" w:rsidR="00053BE6" w:rsidRPr="00053BE6" w:rsidRDefault="00053BE6" w:rsidP="00053BE6">
      <w:pPr>
        <w:jc w:val="both"/>
        <w:rPr>
          <w:rFonts w:asciiTheme="minorHAnsi" w:hAnsiTheme="minorHAnsi" w:cstheme="minorHAnsi"/>
          <w:b/>
          <w:sz w:val="22"/>
          <w:szCs w:val="22"/>
        </w:rPr>
      </w:pPr>
    </w:p>
    <w:p w14:paraId="294BDEF6" w14:textId="77777777" w:rsidR="00053BE6" w:rsidRPr="00053BE6" w:rsidRDefault="00053BE6" w:rsidP="003115FB">
      <w:pPr>
        <w:numPr>
          <w:ilvl w:val="2"/>
          <w:numId w:val="13"/>
        </w:numPr>
        <w:jc w:val="both"/>
        <w:rPr>
          <w:rFonts w:asciiTheme="minorHAnsi" w:hAnsiTheme="minorHAnsi" w:cstheme="minorHAnsi"/>
          <w:sz w:val="22"/>
          <w:szCs w:val="22"/>
        </w:rPr>
      </w:pPr>
      <w:r w:rsidRPr="00053BE6">
        <w:rPr>
          <w:rFonts w:asciiTheme="minorHAnsi" w:hAnsiTheme="minorHAnsi" w:cstheme="minorHAnsi"/>
          <w:b/>
          <w:sz w:val="22"/>
          <w:szCs w:val="22"/>
          <w:u w:val="single"/>
        </w:rPr>
        <w:t>To be followed by Reviewers/Committee Members</w:t>
      </w:r>
      <w:r w:rsidRPr="00053BE6">
        <w:rPr>
          <w:rFonts w:asciiTheme="minorHAnsi" w:hAnsiTheme="minorHAnsi" w:cstheme="minorHAnsi"/>
          <w:sz w:val="22"/>
          <w:szCs w:val="22"/>
        </w:rPr>
        <w:t>:</w:t>
      </w:r>
    </w:p>
    <w:p w14:paraId="5EB543E1" w14:textId="77777777" w:rsidR="00053BE6" w:rsidRPr="00053BE6" w:rsidRDefault="00053BE6" w:rsidP="00053BE6">
      <w:pPr>
        <w:jc w:val="both"/>
        <w:rPr>
          <w:rFonts w:asciiTheme="minorHAnsi" w:hAnsiTheme="minorHAnsi" w:cstheme="minorHAnsi"/>
          <w:sz w:val="22"/>
          <w:szCs w:val="22"/>
        </w:rPr>
      </w:pPr>
    </w:p>
    <w:p w14:paraId="6AF9F7A3"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All reviewers shall submit a conflict of interest statement, declaring the presence or absence of any form of conflict of interest.</w:t>
      </w:r>
    </w:p>
    <w:p w14:paraId="129E0D72"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The reviewers shall refrain from evaluating the proposals if the conflict of interest is established or if it is apparent.</w:t>
      </w:r>
    </w:p>
    <w:p w14:paraId="5476912D"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All discussions and decisions about conflict of interest shall be recorded in the minutes of the meeting.</w:t>
      </w:r>
    </w:p>
    <w:p w14:paraId="63AC3F1E"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The Chairman of the Committee shall decide on all aspects of the conflict of interests.</w:t>
      </w:r>
    </w:p>
    <w:p w14:paraId="61FE3E95"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 xml:space="preserve">The Chairman of the Committee shall request that all members disclose if they have any conflict of interest in the items of the agenda scheduled for discussion. </w:t>
      </w:r>
    </w:p>
    <w:p w14:paraId="71B3CE6A"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The Committee Members shall refrain from participating in the decision-making process and leave the room concerning the specific item where the conflict of interest is established or is apparent.</w:t>
      </w:r>
    </w:p>
    <w:p w14:paraId="1A02B51E"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If the Chairman himself/herself has a conflict of interest, the Committee may choose a Chairman from among the remaining members, and the decision shall be made in consultation with Member Secretary of the Committee.</w:t>
      </w:r>
    </w:p>
    <w:p w14:paraId="74EAF612" w14:textId="77777777" w:rsidR="00053BE6" w:rsidRPr="00053BE6" w:rsidRDefault="00053BE6" w:rsidP="003115FB">
      <w:pPr>
        <w:numPr>
          <w:ilvl w:val="0"/>
          <w:numId w:val="17"/>
        </w:numPr>
        <w:jc w:val="both"/>
        <w:rPr>
          <w:rFonts w:asciiTheme="minorHAnsi" w:hAnsiTheme="minorHAnsi" w:cstheme="minorHAnsi"/>
          <w:sz w:val="22"/>
          <w:szCs w:val="22"/>
        </w:rPr>
      </w:pPr>
      <w:r w:rsidRPr="00053BE6">
        <w:rPr>
          <w:rFonts w:asciiTheme="minorHAnsi" w:hAnsiTheme="minorHAnsi" w:cstheme="minorHAnsi"/>
          <w:sz w:val="22"/>
          <w:szCs w:val="22"/>
        </w:rPr>
        <w:t>It is expected that a Committee member including the Chairperson will not seek funding from a Committee in which he/she is a member. If any member applies for a grant, such proposals will be evaluated separately outside the Committee in which he/she is a member.</w:t>
      </w:r>
    </w:p>
    <w:p w14:paraId="74EEF6E3" w14:textId="77777777" w:rsidR="00053BE6" w:rsidRDefault="00053BE6" w:rsidP="00053BE6">
      <w:pPr>
        <w:jc w:val="both"/>
        <w:rPr>
          <w:rFonts w:asciiTheme="minorHAnsi" w:hAnsiTheme="minorHAnsi" w:cstheme="minorHAnsi"/>
          <w:sz w:val="22"/>
          <w:szCs w:val="22"/>
        </w:rPr>
      </w:pPr>
    </w:p>
    <w:p w14:paraId="126D9604" w14:textId="77777777" w:rsidR="00B21004" w:rsidRDefault="00B21004" w:rsidP="00053BE6">
      <w:pPr>
        <w:jc w:val="both"/>
        <w:rPr>
          <w:rFonts w:asciiTheme="minorHAnsi" w:hAnsiTheme="minorHAnsi" w:cstheme="minorHAnsi"/>
          <w:sz w:val="22"/>
          <w:szCs w:val="22"/>
        </w:rPr>
      </w:pPr>
    </w:p>
    <w:p w14:paraId="1120C77C" w14:textId="77777777" w:rsidR="00B21004" w:rsidRDefault="00B21004" w:rsidP="00053BE6">
      <w:pPr>
        <w:jc w:val="both"/>
        <w:rPr>
          <w:rFonts w:asciiTheme="minorHAnsi" w:hAnsiTheme="minorHAnsi" w:cstheme="minorHAnsi"/>
          <w:sz w:val="22"/>
          <w:szCs w:val="22"/>
        </w:rPr>
      </w:pPr>
    </w:p>
    <w:p w14:paraId="3191A415" w14:textId="77777777" w:rsidR="00B21004" w:rsidRPr="00053BE6" w:rsidRDefault="00B21004" w:rsidP="00053BE6">
      <w:pPr>
        <w:jc w:val="both"/>
        <w:rPr>
          <w:rFonts w:asciiTheme="minorHAnsi" w:hAnsiTheme="minorHAnsi" w:cstheme="minorHAnsi"/>
          <w:sz w:val="22"/>
          <w:szCs w:val="22"/>
        </w:rPr>
      </w:pPr>
    </w:p>
    <w:p w14:paraId="0E826751" w14:textId="77777777" w:rsidR="00053BE6" w:rsidRPr="00053BE6" w:rsidRDefault="00053BE6" w:rsidP="003115FB">
      <w:pPr>
        <w:numPr>
          <w:ilvl w:val="2"/>
          <w:numId w:val="13"/>
        </w:numPr>
        <w:jc w:val="both"/>
        <w:rPr>
          <w:rFonts w:asciiTheme="minorHAnsi" w:hAnsiTheme="minorHAnsi" w:cstheme="minorHAnsi"/>
          <w:b/>
          <w:sz w:val="22"/>
          <w:szCs w:val="22"/>
        </w:rPr>
      </w:pPr>
      <w:r w:rsidRPr="00053BE6">
        <w:rPr>
          <w:rFonts w:asciiTheme="minorHAnsi" w:hAnsiTheme="minorHAnsi" w:cstheme="minorHAnsi"/>
          <w:b/>
          <w:sz w:val="22"/>
          <w:szCs w:val="22"/>
          <w:u w:val="single"/>
        </w:rPr>
        <w:lastRenderedPageBreak/>
        <w:t>To be followed by the Applicant to the Grant/Award:</w:t>
      </w:r>
    </w:p>
    <w:p w14:paraId="3BC243DA" w14:textId="77777777" w:rsidR="00053BE6" w:rsidRPr="00053BE6" w:rsidRDefault="00053BE6" w:rsidP="00053BE6">
      <w:pPr>
        <w:jc w:val="both"/>
        <w:rPr>
          <w:rFonts w:asciiTheme="minorHAnsi" w:hAnsiTheme="minorHAnsi" w:cstheme="minorHAnsi"/>
          <w:b/>
          <w:sz w:val="22"/>
          <w:szCs w:val="22"/>
        </w:rPr>
      </w:pPr>
    </w:p>
    <w:p w14:paraId="26B1C93B" w14:textId="77777777" w:rsidR="00053BE6" w:rsidRPr="00053BE6" w:rsidRDefault="00053BE6" w:rsidP="003115FB">
      <w:pPr>
        <w:numPr>
          <w:ilvl w:val="0"/>
          <w:numId w:val="16"/>
        </w:numPr>
        <w:jc w:val="both"/>
        <w:rPr>
          <w:rFonts w:asciiTheme="minorHAnsi" w:hAnsiTheme="minorHAnsi" w:cstheme="minorHAnsi"/>
          <w:sz w:val="22"/>
          <w:szCs w:val="22"/>
        </w:rPr>
      </w:pPr>
      <w:r w:rsidRPr="00053BE6">
        <w:rPr>
          <w:rFonts w:asciiTheme="minorHAnsi" w:hAnsiTheme="minorHAnsi" w:cstheme="minorHAnsi"/>
          <w:sz w:val="22"/>
          <w:szCs w:val="22"/>
        </w:rPr>
        <w:t>The applicant must refrain from suggesting referees with potential Conflict of Interest that may arise due to the factors mentioned in the specifications described above in Point No.2.</w:t>
      </w:r>
    </w:p>
    <w:p w14:paraId="0D819768" w14:textId="77777777" w:rsidR="00053BE6" w:rsidRPr="00053BE6" w:rsidRDefault="00053BE6" w:rsidP="003115FB">
      <w:pPr>
        <w:numPr>
          <w:ilvl w:val="0"/>
          <w:numId w:val="16"/>
        </w:numPr>
        <w:jc w:val="both"/>
        <w:rPr>
          <w:rFonts w:asciiTheme="minorHAnsi" w:hAnsiTheme="minorHAnsi" w:cstheme="minorHAnsi"/>
          <w:sz w:val="22"/>
          <w:szCs w:val="22"/>
        </w:rPr>
      </w:pPr>
      <w:r w:rsidRPr="00053BE6">
        <w:rPr>
          <w:rFonts w:asciiTheme="minorHAnsi" w:hAnsiTheme="minorHAnsi" w:cstheme="minorHAnsi"/>
          <w:sz w:val="22"/>
          <w:szCs w:val="22"/>
        </w:rPr>
        <w:t>The applicant may mention the names of individuals to whom the submitted proposal should not be sent for refereeing, clearly indicating the reasons for the same.</w:t>
      </w:r>
    </w:p>
    <w:p w14:paraId="3F9A2262" w14:textId="77777777" w:rsidR="00053BE6" w:rsidRPr="00053BE6" w:rsidRDefault="00053BE6" w:rsidP="00053BE6">
      <w:pPr>
        <w:jc w:val="both"/>
        <w:rPr>
          <w:rFonts w:asciiTheme="minorHAnsi" w:hAnsiTheme="minorHAnsi" w:cstheme="minorHAnsi"/>
          <w:sz w:val="22"/>
          <w:szCs w:val="22"/>
        </w:rPr>
      </w:pPr>
    </w:p>
    <w:p w14:paraId="1725ECE2" w14:textId="77777777" w:rsidR="00053BE6" w:rsidRPr="00053BE6" w:rsidRDefault="00053BE6" w:rsidP="003115FB">
      <w:pPr>
        <w:numPr>
          <w:ilvl w:val="2"/>
          <w:numId w:val="13"/>
        </w:numPr>
        <w:jc w:val="both"/>
        <w:rPr>
          <w:rFonts w:asciiTheme="minorHAnsi" w:hAnsiTheme="minorHAnsi" w:cstheme="minorHAnsi"/>
          <w:b/>
          <w:sz w:val="22"/>
          <w:szCs w:val="22"/>
        </w:rPr>
      </w:pPr>
      <w:r w:rsidRPr="00053BE6">
        <w:rPr>
          <w:rFonts w:asciiTheme="minorHAnsi" w:hAnsiTheme="minorHAnsi" w:cstheme="minorHAnsi"/>
          <w:b/>
          <w:sz w:val="22"/>
          <w:szCs w:val="22"/>
          <w:u w:val="single"/>
        </w:rPr>
        <w:t>To be followed by the Officers dealing with Programs in DST:</w:t>
      </w:r>
    </w:p>
    <w:p w14:paraId="46A70743" w14:textId="77777777" w:rsidR="00053BE6" w:rsidRPr="00053BE6" w:rsidRDefault="00053BE6" w:rsidP="00053BE6">
      <w:pPr>
        <w:ind w:left="821"/>
        <w:jc w:val="both"/>
        <w:rPr>
          <w:rFonts w:asciiTheme="minorHAnsi" w:hAnsiTheme="minorHAnsi" w:cstheme="minorHAnsi"/>
          <w:b/>
          <w:sz w:val="22"/>
          <w:szCs w:val="22"/>
        </w:rPr>
      </w:pPr>
    </w:p>
    <w:p w14:paraId="24FD676E"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While it is mandatory for the program officers to maintain confidentiality as detailed in point no. 6 above, they should declare, in advance, if they are dealing with grant applications of a relative or family member (including but not limited to a spouse, child, sibling, parent) or thesis/ post-doctoral mentor or stands to benefit financially if the applicant proposal is funded. In such cases, DST will allot the grant applications to the other program officer.</w:t>
      </w:r>
    </w:p>
    <w:p w14:paraId="2875ABD2" w14:textId="77777777" w:rsidR="00053BE6" w:rsidRPr="00053BE6" w:rsidRDefault="00053BE6" w:rsidP="00053BE6">
      <w:pPr>
        <w:jc w:val="both"/>
        <w:rPr>
          <w:rFonts w:asciiTheme="minorHAnsi" w:hAnsiTheme="minorHAnsi" w:cstheme="minorHAnsi"/>
          <w:sz w:val="22"/>
          <w:szCs w:val="22"/>
        </w:rPr>
      </w:pPr>
    </w:p>
    <w:p w14:paraId="454D6E5B" w14:textId="77777777" w:rsidR="00053BE6" w:rsidRPr="00053BE6" w:rsidRDefault="00053BE6" w:rsidP="003115FB">
      <w:pPr>
        <w:numPr>
          <w:ilvl w:val="1"/>
          <w:numId w:val="13"/>
        </w:numPr>
        <w:jc w:val="both"/>
        <w:rPr>
          <w:rFonts w:asciiTheme="minorHAnsi" w:hAnsiTheme="minorHAnsi" w:cstheme="minorHAnsi"/>
          <w:b/>
          <w:szCs w:val="22"/>
        </w:rPr>
      </w:pPr>
      <w:r w:rsidRPr="00053BE6">
        <w:rPr>
          <w:rFonts w:asciiTheme="minorHAnsi" w:hAnsiTheme="minorHAnsi" w:cstheme="minorHAnsi"/>
          <w:b/>
          <w:szCs w:val="22"/>
          <w:u w:val="single"/>
        </w:rPr>
        <w:t>Sanction for violation</w:t>
      </w:r>
    </w:p>
    <w:p w14:paraId="468F7572" w14:textId="77777777" w:rsidR="00053BE6" w:rsidRPr="00053BE6" w:rsidRDefault="00053BE6" w:rsidP="00053BE6">
      <w:pPr>
        <w:jc w:val="both"/>
        <w:rPr>
          <w:rFonts w:asciiTheme="minorHAnsi" w:hAnsiTheme="minorHAnsi" w:cstheme="minorHAnsi"/>
          <w:b/>
          <w:sz w:val="22"/>
          <w:szCs w:val="22"/>
        </w:rPr>
      </w:pPr>
    </w:p>
    <w:p w14:paraId="08996ED5" w14:textId="77777777" w:rsidR="00053BE6" w:rsidRPr="00053BE6" w:rsidRDefault="00053BE6" w:rsidP="003115FB">
      <w:pPr>
        <w:numPr>
          <w:ilvl w:val="2"/>
          <w:numId w:val="13"/>
        </w:numPr>
        <w:jc w:val="both"/>
        <w:rPr>
          <w:rFonts w:asciiTheme="minorHAnsi" w:hAnsiTheme="minorHAnsi" w:cstheme="minorHAnsi"/>
          <w:sz w:val="22"/>
          <w:szCs w:val="22"/>
        </w:rPr>
      </w:pPr>
      <w:r w:rsidRPr="00053BE6">
        <w:rPr>
          <w:rFonts w:asciiTheme="minorHAnsi" w:hAnsiTheme="minorHAnsi" w:cstheme="minorHAnsi"/>
          <w:b/>
          <w:sz w:val="22"/>
          <w:szCs w:val="22"/>
          <w:u w:val="single"/>
        </w:rPr>
        <w:t>For a) Reviewers / Committee Members and b) Applicant</w:t>
      </w:r>
    </w:p>
    <w:p w14:paraId="013DA1BF" w14:textId="77777777" w:rsidR="00053BE6" w:rsidRPr="00053BE6" w:rsidRDefault="00053BE6" w:rsidP="00053BE6">
      <w:pPr>
        <w:jc w:val="both"/>
        <w:rPr>
          <w:rFonts w:asciiTheme="minorHAnsi" w:hAnsiTheme="minorHAnsi" w:cstheme="minorHAnsi"/>
          <w:b/>
          <w:sz w:val="22"/>
          <w:szCs w:val="22"/>
        </w:rPr>
      </w:pPr>
    </w:p>
    <w:p w14:paraId="3472D0FD"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Any breach of the code of conduct will invite action as decided by the Committee.</w:t>
      </w:r>
    </w:p>
    <w:p w14:paraId="33C84105" w14:textId="77777777" w:rsidR="00053BE6" w:rsidRPr="00053BE6" w:rsidRDefault="00053BE6" w:rsidP="00053BE6">
      <w:pPr>
        <w:jc w:val="both"/>
        <w:rPr>
          <w:rFonts w:asciiTheme="minorHAnsi" w:hAnsiTheme="minorHAnsi" w:cstheme="minorHAnsi"/>
          <w:sz w:val="22"/>
          <w:szCs w:val="22"/>
        </w:rPr>
      </w:pPr>
    </w:p>
    <w:p w14:paraId="24732A42" w14:textId="77777777" w:rsidR="00053BE6" w:rsidRPr="00053BE6" w:rsidRDefault="00053BE6" w:rsidP="003115FB">
      <w:pPr>
        <w:numPr>
          <w:ilvl w:val="2"/>
          <w:numId w:val="13"/>
        </w:numPr>
        <w:jc w:val="both"/>
        <w:rPr>
          <w:rFonts w:asciiTheme="minorHAnsi" w:hAnsiTheme="minorHAnsi" w:cstheme="minorHAnsi"/>
          <w:b/>
          <w:sz w:val="22"/>
          <w:szCs w:val="22"/>
        </w:rPr>
      </w:pPr>
      <w:r w:rsidRPr="00053BE6">
        <w:rPr>
          <w:rFonts w:asciiTheme="minorHAnsi" w:hAnsiTheme="minorHAnsi" w:cstheme="minorHAnsi"/>
          <w:b/>
          <w:sz w:val="22"/>
          <w:szCs w:val="22"/>
          <w:u w:val="single"/>
        </w:rPr>
        <w:t>For Officers dealing with Program in DST</w:t>
      </w:r>
    </w:p>
    <w:p w14:paraId="7128E21B" w14:textId="77777777" w:rsidR="00053BE6" w:rsidRPr="00053BE6" w:rsidRDefault="00053BE6" w:rsidP="00053BE6">
      <w:pPr>
        <w:jc w:val="both"/>
        <w:rPr>
          <w:rFonts w:asciiTheme="minorHAnsi" w:hAnsiTheme="minorHAnsi" w:cstheme="minorHAnsi"/>
          <w:b/>
          <w:sz w:val="22"/>
          <w:szCs w:val="22"/>
        </w:rPr>
      </w:pPr>
    </w:p>
    <w:p w14:paraId="487709E0" w14:textId="77777777" w:rsidR="00053BE6" w:rsidRPr="00053BE6" w:rsidRDefault="00053BE6" w:rsidP="00053BE6">
      <w:pPr>
        <w:jc w:val="both"/>
        <w:rPr>
          <w:rFonts w:asciiTheme="minorHAnsi" w:hAnsiTheme="minorHAnsi" w:cstheme="minorHAnsi"/>
          <w:sz w:val="22"/>
          <w:szCs w:val="22"/>
        </w:rPr>
      </w:pPr>
      <w:r w:rsidRPr="00053BE6">
        <w:rPr>
          <w:rFonts w:asciiTheme="minorHAnsi" w:hAnsiTheme="minorHAnsi" w:cstheme="minorHAnsi"/>
          <w:sz w:val="22"/>
          <w:szCs w:val="22"/>
        </w:rPr>
        <w:t>Any breach of the code of conduct will invite action under the present provision of CCS (Conduct Rules), 1964.</w:t>
      </w:r>
    </w:p>
    <w:p w14:paraId="4C7FCD31" w14:textId="77777777" w:rsidR="00053BE6" w:rsidRPr="00053BE6" w:rsidRDefault="00053BE6" w:rsidP="00053BE6">
      <w:pPr>
        <w:jc w:val="both"/>
        <w:rPr>
          <w:rFonts w:asciiTheme="minorHAnsi" w:hAnsiTheme="minorHAnsi" w:cstheme="minorHAnsi"/>
          <w:sz w:val="22"/>
          <w:szCs w:val="22"/>
        </w:rPr>
      </w:pPr>
    </w:p>
    <w:p w14:paraId="5DEFA219" w14:textId="77777777" w:rsidR="00053BE6" w:rsidRDefault="00053BE6" w:rsidP="003115FB">
      <w:pPr>
        <w:numPr>
          <w:ilvl w:val="1"/>
          <w:numId w:val="13"/>
        </w:numPr>
        <w:rPr>
          <w:rFonts w:asciiTheme="minorHAnsi" w:hAnsiTheme="minorHAnsi" w:cstheme="minorHAnsi"/>
          <w:sz w:val="22"/>
          <w:szCs w:val="22"/>
        </w:rPr>
      </w:pPr>
      <w:r w:rsidRPr="00053BE6">
        <w:rPr>
          <w:rFonts w:asciiTheme="minorHAnsi" w:hAnsiTheme="minorHAnsi" w:cstheme="minorHAnsi"/>
          <w:b/>
          <w:szCs w:val="22"/>
          <w:u w:val="single"/>
        </w:rPr>
        <w:t>Final Appellate authority</w:t>
      </w:r>
      <w:r w:rsidRPr="00053BE6">
        <w:rPr>
          <w:rFonts w:asciiTheme="minorHAnsi" w:hAnsiTheme="minorHAnsi" w:cstheme="minorHAnsi"/>
          <w:sz w:val="22"/>
          <w:szCs w:val="22"/>
        </w:rPr>
        <w:t>:</w:t>
      </w:r>
    </w:p>
    <w:p w14:paraId="10CE607F" w14:textId="77777777" w:rsidR="00053BE6" w:rsidRPr="00053BE6" w:rsidRDefault="00053BE6" w:rsidP="00053BE6">
      <w:pPr>
        <w:ind w:left="361"/>
        <w:rPr>
          <w:rFonts w:asciiTheme="minorHAnsi" w:hAnsiTheme="minorHAnsi" w:cstheme="minorHAnsi"/>
          <w:sz w:val="22"/>
          <w:szCs w:val="22"/>
        </w:rPr>
      </w:pPr>
    </w:p>
    <w:p w14:paraId="096B0EE1" w14:textId="4D2A75FE" w:rsidR="00053BE6" w:rsidRPr="00053BE6" w:rsidRDefault="00053BE6" w:rsidP="00053BE6">
      <w:pPr>
        <w:jc w:val="both"/>
        <w:rPr>
          <w:rFonts w:asciiTheme="minorHAnsi" w:hAnsiTheme="minorHAnsi" w:cstheme="minorHAnsi"/>
          <w:sz w:val="22"/>
          <w:szCs w:val="22"/>
          <w:lang w:val="en-IN"/>
        </w:rPr>
      </w:pPr>
      <w:r w:rsidRPr="00053BE6">
        <w:rPr>
          <w:rFonts w:asciiTheme="minorHAnsi" w:hAnsiTheme="minorHAnsi" w:cstheme="minorHAnsi"/>
          <w:sz w:val="22"/>
          <w:szCs w:val="22"/>
        </w:rPr>
        <w:t>Secretary, DST shall be the appellate authority in issues about conflict of interest and issues concerning the decision-making process. The decision of the Secretary, DST in these issues shall be final and binding</w:t>
      </w:r>
    </w:p>
    <w:sectPr w:rsidR="00053BE6" w:rsidRPr="00053BE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D83150" w15:done="0"/>
  <w15:commentEx w15:paraId="4DED28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716412" w16cex:dateUtc="2025-12-06T21:08:00Z"/>
  <w16cex:commentExtensible w16cex:durableId="3D90FDB6" w16cex:dateUtc="2025-12-06T2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D83150" w16cid:durableId="3D716412"/>
  <w16cid:commentId w16cid:paraId="4DED287E" w16cid:durableId="3D90FD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5D9"/>
    <w:multiLevelType w:val="multilevel"/>
    <w:tmpl w:val="1CD2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A70A0"/>
    <w:multiLevelType w:val="multilevel"/>
    <w:tmpl w:val="F474BF7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03D35600"/>
    <w:multiLevelType w:val="multilevel"/>
    <w:tmpl w:val="04767A60"/>
    <w:lvl w:ilvl="0">
      <w:start w:val="1"/>
      <w:numFmt w:val="lowerLetter"/>
      <w:lvlText w:val="(%1)"/>
      <w:lvlJc w:val="left"/>
      <w:pPr>
        <w:ind w:left="821" w:hanging="361"/>
      </w:pPr>
      <w:rPr>
        <w:rFonts w:ascii="Times New Roman" w:eastAsia="Times New Roman" w:hAnsi="Times New Roman" w:cs="Times New Roman"/>
        <w:b w:val="0"/>
        <w:i w:val="0"/>
        <w:sz w:val="24"/>
        <w:szCs w:val="24"/>
      </w:rPr>
    </w:lvl>
    <w:lvl w:ilvl="1">
      <w:numFmt w:val="bullet"/>
      <w:lvlText w:val="•"/>
      <w:lvlJc w:val="left"/>
      <w:pPr>
        <w:ind w:left="1680" w:hanging="361"/>
      </w:pPr>
    </w:lvl>
    <w:lvl w:ilvl="2">
      <w:numFmt w:val="bullet"/>
      <w:lvlText w:val="•"/>
      <w:lvlJc w:val="left"/>
      <w:pPr>
        <w:ind w:left="2541" w:hanging="361"/>
      </w:pPr>
    </w:lvl>
    <w:lvl w:ilvl="3">
      <w:numFmt w:val="bullet"/>
      <w:lvlText w:val="•"/>
      <w:lvlJc w:val="left"/>
      <w:pPr>
        <w:ind w:left="3402" w:hanging="361"/>
      </w:pPr>
    </w:lvl>
    <w:lvl w:ilvl="4">
      <w:numFmt w:val="bullet"/>
      <w:lvlText w:val="•"/>
      <w:lvlJc w:val="left"/>
      <w:pPr>
        <w:ind w:left="4263" w:hanging="361"/>
      </w:pPr>
    </w:lvl>
    <w:lvl w:ilvl="5">
      <w:numFmt w:val="bullet"/>
      <w:lvlText w:val="•"/>
      <w:lvlJc w:val="left"/>
      <w:pPr>
        <w:ind w:left="5124" w:hanging="361"/>
      </w:pPr>
    </w:lvl>
    <w:lvl w:ilvl="6">
      <w:numFmt w:val="bullet"/>
      <w:lvlText w:val="•"/>
      <w:lvlJc w:val="left"/>
      <w:pPr>
        <w:ind w:left="5985" w:hanging="361"/>
      </w:pPr>
    </w:lvl>
    <w:lvl w:ilvl="7">
      <w:numFmt w:val="bullet"/>
      <w:lvlText w:val="•"/>
      <w:lvlJc w:val="left"/>
      <w:pPr>
        <w:ind w:left="6846" w:hanging="361"/>
      </w:pPr>
    </w:lvl>
    <w:lvl w:ilvl="8">
      <w:numFmt w:val="bullet"/>
      <w:lvlText w:val="•"/>
      <w:lvlJc w:val="left"/>
      <w:pPr>
        <w:ind w:left="7707" w:hanging="361"/>
      </w:pPr>
    </w:lvl>
  </w:abstractNum>
  <w:abstractNum w:abstractNumId="3">
    <w:nsid w:val="042D67BD"/>
    <w:multiLevelType w:val="hybridMultilevel"/>
    <w:tmpl w:val="896681FA"/>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nsid w:val="04C10DC0"/>
    <w:multiLevelType w:val="hybridMultilevel"/>
    <w:tmpl w:val="457E5374"/>
    <w:lvl w:ilvl="0" w:tplc="DA26A686">
      <w:start w:val="1"/>
      <w:numFmt w:val="lowerLetter"/>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nsid w:val="08084A80"/>
    <w:multiLevelType w:val="multilevel"/>
    <w:tmpl w:val="8A2C2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714B59"/>
    <w:multiLevelType w:val="multilevel"/>
    <w:tmpl w:val="596E4940"/>
    <w:lvl w:ilvl="0">
      <w:start w:val="1"/>
      <w:numFmt w:val="lowerLetter"/>
      <w:lvlText w:val="%1."/>
      <w:lvlJc w:val="left"/>
      <w:pPr>
        <w:tabs>
          <w:tab w:val="num" w:pos="360"/>
        </w:tabs>
        <w:ind w:left="360" w:hanging="360"/>
      </w:pPr>
      <w:rPr>
        <w:rFonts w:hint="default"/>
        <w:b/>
        <w:bCs/>
        <w:sz w:val="20"/>
      </w:rPr>
    </w:lvl>
    <w:lvl w:ilvl="1">
      <w:start w:val="1"/>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0F3B7474"/>
    <w:multiLevelType w:val="hybridMultilevel"/>
    <w:tmpl w:val="B4E8C000"/>
    <w:lvl w:ilvl="0" w:tplc="4009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nsid w:val="0FB66128"/>
    <w:multiLevelType w:val="hybridMultilevel"/>
    <w:tmpl w:val="0602F826"/>
    <w:lvl w:ilvl="0" w:tplc="4009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118A12A9"/>
    <w:multiLevelType w:val="hybridMultilevel"/>
    <w:tmpl w:val="B9FEE9FE"/>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nsid w:val="125A3497"/>
    <w:multiLevelType w:val="hybridMultilevel"/>
    <w:tmpl w:val="AB5C7B18"/>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3F00BAA"/>
    <w:multiLevelType w:val="hybridMultilevel"/>
    <w:tmpl w:val="8FC0481C"/>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nsid w:val="189840F2"/>
    <w:multiLevelType w:val="hybridMultilevel"/>
    <w:tmpl w:val="B0D671A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9DE09D3"/>
    <w:multiLevelType w:val="multilevel"/>
    <w:tmpl w:val="E278D766"/>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A8E5EC9"/>
    <w:multiLevelType w:val="multilevel"/>
    <w:tmpl w:val="3A64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AA85AE8"/>
    <w:multiLevelType w:val="multilevel"/>
    <w:tmpl w:val="93F83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B83DA6"/>
    <w:multiLevelType w:val="hybridMultilevel"/>
    <w:tmpl w:val="E872E57C"/>
    <w:lvl w:ilvl="0" w:tplc="2A5A2614">
      <w:start w:val="1"/>
      <w:numFmt w:val="decimal"/>
      <w:lvlText w:val="%1."/>
      <w:lvlJc w:val="left"/>
      <w:pPr>
        <w:ind w:left="360" w:hanging="360"/>
      </w:pPr>
      <w:rPr>
        <w:b/>
        <w:bCs/>
      </w:rPr>
    </w:lvl>
    <w:lvl w:ilvl="1" w:tplc="962C8ED2">
      <w:numFmt w:val="bullet"/>
      <w:lvlText w:val="–"/>
      <w:lvlJc w:val="left"/>
      <w:pPr>
        <w:ind w:left="1080" w:hanging="360"/>
      </w:pPr>
      <w:rPr>
        <w:rFonts w:ascii="Calibri" w:eastAsia="Times New Roman" w:hAnsi="Calibri" w:cs="Calibri" w:hint="default"/>
      </w:rPr>
    </w:lvl>
    <w:lvl w:ilvl="2" w:tplc="0407001B">
      <w:start w:val="1"/>
      <w:numFmt w:val="lowerRoman"/>
      <w:lvlText w:val="%3."/>
      <w:lvlJc w:val="right"/>
      <w:pPr>
        <w:ind w:left="1800" w:hanging="180"/>
      </w:pPr>
    </w:lvl>
    <w:lvl w:ilvl="3" w:tplc="4866076E">
      <w:numFmt w:val="bullet"/>
      <w:lvlText w:val="-"/>
      <w:lvlJc w:val="left"/>
      <w:pPr>
        <w:ind w:left="2520" w:hanging="360"/>
      </w:pPr>
      <w:rPr>
        <w:rFonts w:ascii="Calibri" w:eastAsia="Times New Roman" w:hAnsi="Calibri" w:cs="Calibri"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nsid w:val="1BCD36A8"/>
    <w:multiLevelType w:val="multilevel"/>
    <w:tmpl w:val="02FCF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1E5A2893"/>
    <w:multiLevelType w:val="hybridMultilevel"/>
    <w:tmpl w:val="77CADB54"/>
    <w:lvl w:ilvl="0" w:tplc="962C8ED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1EC053F4"/>
    <w:multiLevelType w:val="hybridMultilevel"/>
    <w:tmpl w:val="C92EA5B8"/>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nsid w:val="1FDD116E"/>
    <w:multiLevelType w:val="multilevel"/>
    <w:tmpl w:val="DA3A5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13073E5"/>
    <w:multiLevelType w:val="hybridMultilevel"/>
    <w:tmpl w:val="DC68FC86"/>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2226383B"/>
    <w:multiLevelType w:val="multilevel"/>
    <w:tmpl w:val="D25CD020"/>
    <w:lvl w:ilvl="0">
      <w:start w:val="1"/>
      <w:numFmt w:val="lowerLetter"/>
      <w:lvlText w:val="%1)"/>
      <w:lvlJc w:val="left"/>
      <w:pPr>
        <w:ind w:left="626" w:hanging="356"/>
      </w:pPr>
      <w:rPr>
        <w:rFonts w:ascii="Times New Roman" w:eastAsia="Times New Roman" w:hAnsi="Times New Roman" w:cs="Times New Roman"/>
        <w:b w:val="0"/>
        <w:i w:val="0"/>
        <w:sz w:val="20"/>
        <w:szCs w:val="20"/>
      </w:rPr>
    </w:lvl>
    <w:lvl w:ilvl="1">
      <w:numFmt w:val="bullet"/>
      <w:lvlText w:val="•"/>
      <w:lvlJc w:val="left"/>
      <w:pPr>
        <w:ind w:left="1490" w:hanging="356"/>
      </w:pPr>
    </w:lvl>
    <w:lvl w:ilvl="2">
      <w:numFmt w:val="bullet"/>
      <w:lvlText w:val="•"/>
      <w:lvlJc w:val="left"/>
      <w:pPr>
        <w:ind w:left="2351" w:hanging="356"/>
      </w:pPr>
    </w:lvl>
    <w:lvl w:ilvl="3">
      <w:numFmt w:val="bullet"/>
      <w:lvlText w:val="•"/>
      <w:lvlJc w:val="left"/>
      <w:pPr>
        <w:ind w:left="3212" w:hanging="356"/>
      </w:pPr>
    </w:lvl>
    <w:lvl w:ilvl="4">
      <w:numFmt w:val="bullet"/>
      <w:lvlText w:val="•"/>
      <w:lvlJc w:val="left"/>
      <w:pPr>
        <w:ind w:left="4073" w:hanging="356"/>
      </w:pPr>
    </w:lvl>
    <w:lvl w:ilvl="5">
      <w:numFmt w:val="bullet"/>
      <w:lvlText w:val="•"/>
      <w:lvlJc w:val="left"/>
      <w:pPr>
        <w:ind w:left="4934" w:hanging="356"/>
      </w:pPr>
    </w:lvl>
    <w:lvl w:ilvl="6">
      <w:numFmt w:val="bullet"/>
      <w:lvlText w:val="•"/>
      <w:lvlJc w:val="left"/>
      <w:pPr>
        <w:ind w:left="5795" w:hanging="356"/>
      </w:pPr>
    </w:lvl>
    <w:lvl w:ilvl="7">
      <w:numFmt w:val="bullet"/>
      <w:lvlText w:val="•"/>
      <w:lvlJc w:val="left"/>
      <w:pPr>
        <w:ind w:left="6656" w:hanging="356"/>
      </w:pPr>
    </w:lvl>
    <w:lvl w:ilvl="8">
      <w:numFmt w:val="bullet"/>
      <w:lvlText w:val="•"/>
      <w:lvlJc w:val="left"/>
      <w:pPr>
        <w:ind w:left="7517" w:hanging="356"/>
      </w:pPr>
    </w:lvl>
  </w:abstractNum>
  <w:abstractNum w:abstractNumId="23">
    <w:nsid w:val="25B71FBC"/>
    <w:multiLevelType w:val="multilevel"/>
    <w:tmpl w:val="30CC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5CD737F"/>
    <w:multiLevelType w:val="hybridMultilevel"/>
    <w:tmpl w:val="1FAEB86E"/>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2B51734A"/>
    <w:multiLevelType w:val="multilevel"/>
    <w:tmpl w:val="46382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D2B7772"/>
    <w:multiLevelType w:val="multilevel"/>
    <w:tmpl w:val="358A483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D5D1740"/>
    <w:multiLevelType w:val="multilevel"/>
    <w:tmpl w:val="980C84C8"/>
    <w:lvl w:ilvl="0">
      <w:numFmt w:val="bullet"/>
      <w:lvlText w:val="–"/>
      <w:lvlJc w:val="left"/>
      <w:pPr>
        <w:tabs>
          <w:tab w:val="num" w:pos="720"/>
        </w:tabs>
        <w:ind w:left="720" w:hanging="360"/>
      </w:pPr>
      <w:rPr>
        <w:rFonts w:ascii="Calibri" w:eastAsia="Times New Roman"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FA1EEC"/>
    <w:multiLevelType w:val="hybridMultilevel"/>
    <w:tmpl w:val="2518576E"/>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nsid w:val="2E2F0E41"/>
    <w:multiLevelType w:val="multilevel"/>
    <w:tmpl w:val="FEB29550"/>
    <w:lvl w:ilvl="0">
      <w:start w:val="1"/>
      <w:numFmt w:val="decimal"/>
      <w:lvlText w:val="%1."/>
      <w:lvlJc w:val="left"/>
      <w:pPr>
        <w:tabs>
          <w:tab w:val="num" w:pos="360"/>
        </w:tabs>
        <w:ind w:left="360" w:hanging="360"/>
      </w:pPr>
      <w:rPr>
        <w:rFonts w:hint="default"/>
        <w:b w:val="0"/>
        <w:bCs w:val="0"/>
        <w:sz w:val="20"/>
      </w:rPr>
    </w:lvl>
    <w:lvl w:ilvl="1">
      <w:numFmt w:val="bullet"/>
      <w:lvlText w:val="–"/>
      <w:lvlJc w:val="left"/>
      <w:pPr>
        <w:ind w:left="720" w:hanging="360"/>
      </w:pPr>
      <w:rPr>
        <w:rFonts w:ascii="Calibri" w:eastAsia="Times New Roman" w:hAnsi="Calibri" w:cs="Calibri" w:hint="default"/>
      </w:rPr>
    </w:lvl>
    <w:lvl w:ilvl="2">
      <w:start w:val="8"/>
      <w:numFmt w:val="bullet"/>
      <w:lvlText w:val="-"/>
      <w:lvlJc w:val="left"/>
      <w:pPr>
        <w:ind w:left="1800" w:hanging="360"/>
      </w:pPr>
      <w:rPr>
        <w:rFonts w:ascii="Calibri" w:eastAsia="Times New Roman" w:hAnsi="Calibri" w:cs="Calibr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34EE5BE5"/>
    <w:multiLevelType w:val="multilevel"/>
    <w:tmpl w:val="3AD8F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FC476A"/>
    <w:multiLevelType w:val="multilevel"/>
    <w:tmpl w:val="0630C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64374A2"/>
    <w:multiLevelType w:val="hybridMultilevel"/>
    <w:tmpl w:val="710C3EBA"/>
    <w:lvl w:ilvl="0" w:tplc="40090003">
      <w:start w:val="1"/>
      <w:numFmt w:val="bullet"/>
      <w:lvlText w:val="o"/>
      <w:lvlJc w:val="left"/>
      <w:pPr>
        <w:ind w:left="720" w:hanging="360"/>
      </w:pPr>
      <w:rPr>
        <w:rFonts w:ascii="Courier New" w:hAnsi="Courier New" w:cs="Courier New" w:hint="default"/>
        <w:lang w:val="en-IN"/>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nsid w:val="36F043BB"/>
    <w:multiLevelType w:val="multilevel"/>
    <w:tmpl w:val="50A4FDD8"/>
    <w:lvl w:ilvl="0">
      <w:start w:val="1"/>
      <w:numFmt w:val="lowerLetter"/>
      <w:lvlText w:val="(%1)"/>
      <w:lvlJc w:val="left"/>
      <w:pPr>
        <w:ind w:left="821" w:hanging="361"/>
      </w:pPr>
      <w:rPr>
        <w:rFonts w:ascii="Times New Roman" w:eastAsia="Times New Roman" w:hAnsi="Times New Roman" w:cs="Times New Roman"/>
        <w:b w:val="0"/>
        <w:i w:val="0"/>
        <w:sz w:val="24"/>
        <w:szCs w:val="24"/>
      </w:rPr>
    </w:lvl>
    <w:lvl w:ilvl="1">
      <w:numFmt w:val="bullet"/>
      <w:lvlText w:val="•"/>
      <w:lvlJc w:val="left"/>
      <w:pPr>
        <w:ind w:left="1680" w:hanging="361"/>
      </w:pPr>
    </w:lvl>
    <w:lvl w:ilvl="2">
      <w:numFmt w:val="bullet"/>
      <w:lvlText w:val="•"/>
      <w:lvlJc w:val="left"/>
      <w:pPr>
        <w:ind w:left="2541" w:hanging="361"/>
      </w:pPr>
    </w:lvl>
    <w:lvl w:ilvl="3">
      <w:numFmt w:val="bullet"/>
      <w:lvlText w:val="•"/>
      <w:lvlJc w:val="left"/>
      <w:pPr>
        <w:ind w:left="3402" w:hanging="361"/>
      </w:pPr>
    </w:lvl>
    <w:lvl w:ilvl="4">
      <w:numFmt w:val="bullet"/>
      <w:lvlText w:val="•"/>
      <w:lvlJc w:val="left"/>
      <w:pPr>
        <w:ind w:left="4263" w:hanging="361"/>
      </w:pPr>
    </w:lvl>
    <w:lvl w:ilvl="5">
      <w:numFmt w:val="bullet"/>
      <w:lvlText w:val="•"/>
      <w:lvlJc w:val="left"/>
      <w:pPr>
        <w:ind w:left="5124" w:hanging="361"/>
      </w:pPr>
    </w:lvl>
    <w:lvl w:ilvl="6">
      <w:numFmt w:val="bullet"/>
      <w:lvlText w:val="•"/>
      <w:lvlJc w:val="left"/>
      <w:pPr>
        <w:ind w:left="5985" w:hanging="361"/>
      </w:pPr>
    </w:lvl>
    <w:lvl w:ilvl="7">
      <w:numFmt w:val="bullet"/>
      <w:lvlText w:val="•"/>
      <w:lvlJc w:val="left"/>
      <w:pPr>
        <w:ind w:left="6846" w:hanging="361"/>
      </w:pPr>
    </w:lvl>
    <w:lvl w:ilvl="8">
      <w:numFmt w:val="bullet"/>
      <w:lvlText w:val="•"/>
      <w:lvlJc w:val="left"/>
      <w:pPr>
        <w:ind w:left="7707" w:hanging="361"/>
      </w:pPr>
    </w:lvl>
  </w:abstractNum>
  <w:abstractNum w:abstractNumId="34">
    <w:nsid w:val="37700B9C"/>
    <w:multiLevelType w:val="hybridMultilevel"/>
    <w:tmpl w:val="00FE8730"/>
    <w:lvl w:ilvl="0" w:tplc="962C8E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7FA24FF"/>
    <w:multiLevelType w:val="hybridMultilevel"/>
    <w:tmpl w:val="9C9C830C"/>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nsid w:val="3B66691D"/>
    <w:multiLevelType w:val="hybridMultilevel"/>
    <w:tmpl w:val="AA1A2B04"/>
    <w:lvl w:ilvl="0" w:tplc="962C8ED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nsid w:val="3BE16C71"/>
    <w:multiLevelType w:val="hybridMultilevel"/>
    <w:tmpl w:val="E8A81B36"/>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nsid w:val="3CAA7F10"/>
    <w:multiLevelType w:val="hybridMultilevel"/>
    <w:tmpl w:val="EF867796"/>
    <w:lvl w:ilvl="0" w:tplc="FC528994">
      <w:start w:val="6"/>
      <w:numFmt w:val="bullet"/>
      <w:lvlText w:val="-"/>
      <w:lvlJc w:val="left"/>
      <w:pPr>
        <w:ind w:left="360" w:hanging="360"/>
      </w:pPr>
      <w:rPr>
        <w:rFonts w:ascii="Calibri" w:eastAsia="Times New Roman" w:hAnsi="Calibri" w:cs="Calibri"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9">
    <w:nsid w:val="41EB14E5"/>
    <w:multiLevelType w:val="multilevel"/>
    <w:tmpl w:val="676C316A"/>
    <w:lvl w:ilvl="0">
      <w:start w:val="1"/>
      <w:numFmt w:val="decimal"/>
      <w:lvlText w:val="%1."/>
      <w:lvlJc w:val="left"/>
      <w:pPr>
        <w:tabs>
          <w:tab w:val="num" w:pos="360"/>
        </w:tabs>
        <w:ind w:left="360" w:hanging="360"/>
      </w:pPr>
      <w:rPr>
        <w:rFonts w:hint="default"/>
        <w:b w:val="0"/>
        <w:bCs w:val="0"/>
        <w:sz w:val="20"/>
      </w:rPr>
    </w:lvl>
    <w:lvl w:ilvl="1">
      <w:numFmt w:val="bullet"/>
      <w:lvlText w:val="–"/>
      <w:lvlJc w:val="left"/>
      <w:pPr>
        <w:ind w:left="360" w:hanging="360"/>
      </w:pPr>
      <w:rPr>
        <w:rFonts w:ascii="Calibri" w:eastAsia="Times New Roman" w:hAnsi="Calibri" w:cs="Calibri" w:hint="default"/>
      </w:rPr>
    </w:lvl>
    <w:lvl w:ilvl="2">
      <w:start w:val="8"/>
      <w:numFmt w:val="bullet"/>
      <w:lvlText w:val="-"/>
      <w:lvlJc w:val="left"/>
      <w:pPr>
        <w:ind w:left="1800" w:hanging="360"/>
      </w:pPr>
      <w:rPr>
        <w:rFonts w:ascii="Calibri" w:eastAsia="Times New Roman" w:hAnsi="Calibri" w:cs="Calibri"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nsid w:val="42660173"/>
    <w:multiLevelType w:val="multilevel"/>
    <w:tmpl w:val="A1EA3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5CD06A8"/>
    <w:multiLevelType w:val="hybridMultilevel"/>
    <w:tmpl w:val="437414A4"/>
    <w:lvl w:ilvl="0" w:tplc="962C8ED2">
      <w:numFmt w:val="bullet"/>
      <w:lvlText w:val="–"/>
      <w:lvlJc w:val="left"/>
      <w:pPr>
        <w:ind w:left="720" w:hanging="360"/>
      </w:pPr>
      <w:rPr>
        <w:rFonts w:ascii="Calibri" w:eastAsia="Times New Roman"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nsid w:val="496A19CE"/>
    <w:multiLevelType w:val="multilevel"/>
    <w:tmpl w:val="21760610"/>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AA56335"/>
    <w:multiLevelType w:val="hybridMultilevel"/>
    <w:tmpl w:val="8696A8D2"/>
    <w:lvl w:ilvl="0" w:tplc="40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4">
    <w:nsid w:val="512A09A6"/>
    <w:multiLevelType w:val="multilevel"/>
    <w:tmpl w:val="93BAE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2135D30"/>
    <w:multiLevelType w:val="multilevel"/>
    <w:tmpl w:val="7EA636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90A29CC"/>
    <w:multiLevelType w:val="hybridMultilevel"/>
    <w:tmpl w:val="4B709BC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nsid w:val="622F6C53"/>
    <w:multiLevelType w:val="hybridMultilevel"/>
    <w:tmpl w:val="F8BE53CC"/>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nsid w:val="6938634B"/>
    <w:multiLevelType w:val="hybridMultilevel"/>
    <w:tmpl w:val="DCE601F6"/>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9">
    <w:nsid w:val="6AB91188"/>
    <w:multiLevelType w:val="multilevel"/>
    <w:tmpl w:val="78583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DF04D8C"/>
    <w:multiLevelType w:val="hybridMultilevel"/>
    <w:tmpl w:val="7A069DEC"/>
    <w:lvl w:ilvl="0" w:tplc="0407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1">
    <w:nsid w:val="705702E6"/>
    <w:multiLevelType w:val="hybridMultilevel"/>
    <w:tmpl w:val="895E4B32"/>
    <w:lvl w:ilvl="0" w:tplc="40090001">
      <w:start w:val="1"/>
      <w:numFmt w:val="bullet"/>
      <w:lvlText w:val=""/>
      <w:lvlJc w:val="left"/>
      <w:pPr>
        <w:ind w:left="1080" w:hanging="360"/>
      </w:pPr>
      <w:rPr>
        <w:rFonts w:ascii="Symbol" w:hAnsi="Symbol" w:hint="default"/>
      </w:rPr>
    </w:lvl>
    <w:lvl w:ilvl="1" w:tplc="FFFFFFFF">
      <w:numFmt w:val="bullet"/>
      <w:lvlText w:val="–"/>
      <w:lvlJc w:val="left"/>
      <w:pPr>
        <w:ind w:left="1800" w:hanging="360"/>
      </w:pPr>
      <w:rPr>
        <w:rFonts w:ascii="Calibri" w:eastAsia="Times New Roman" w:hAnsi="Calibri" w:cs="Calibri"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nsid w:val="713373D4"/>
    <w:multiLevelType w:val="hybridMultilevel"/>
    <w:tmpl w:val="C442CE9E"/>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nsid w:val="727376C9"/>
    <w:multiLevelType w:val="hybridMultilevel"/>
    <w:tmpl w:val="94F86684"/>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nsid w:val="763A6727"/>
    <w:multiLevelType w:val="multilevel"/>
    <w:tmpl w:val="265C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691631C"/>
    <w:multiLevelType w:val="hybridMultilevel"/>
    <w:tmpl w:val="C122B4EA"/>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nsid w:val="7876182F"/>
    <w:multiLevelType w:val="hybridMultilevel"/>
    <w:tmpl w:val="4DB214B4"/>
    <w:lvl w:ilvl="0" w:tplc="962C8ED2">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nsid w:val="79370BFA"/>
    <w:multiLevelType w:val="hybridMultilevel"/>
    <w:tmpl w:val="61D0E890"/>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8">
    <w:nsid w:val="7AF30A42"/>
    <w:multiLevelType w:val="multilevel"/>
    <w:tmpl w:val="E1E6D0D6"/>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8"/>
      <w:numFmt w:val="decimal"/>
      <w:lvlText w:val="%3."/>
      <w:lvlJc w:val="left"/>
      <w:pPr>
        <w:ind w:left="2160" w:hanging="360"/>
      </w:pPr>
      <w:rPr>
        <w:rFonts w:cstheme="minorHAnsi"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AF443FE"/>
    <w:multiLevelType w:val="multilevel"/>
    <w:tmpl w:val="53901F76"/>
    <w:lvl w:ilvl="0">
      <w:start w:val="2"/>
      <w:numFmt w:val="lowerRoman"/>
      <w:lvlText w:val="(%1)."/>
      <w:lvlJc w:val="left"/>
      <w:pPr>
        <w:ind w:left="100" w:hanging="389"/>
      </w:pPr>
      <w:rPr>
        <w:rFonts w:ascii="Calibri" w:eastAsia="Calibri" w:hAnsi="Calibri" w:cs="Calibri"/>
        <w:b w:val="0"/>
        <w:i w:val="0"/>
        <w:sz w:val="24"/>
        <w:szCs w:val="24"/>
      </w:rPr>
    </w:lvl>
    <w:lvl w:ilvl="1">
      <w:start w:val="1"/>
      <w:numFmt w:val="decimal"/>
      <w:lvlText w:val="%2."/>
      <w:lvlJc w:val="left"/>
      <w:pPr>
        <w:ind w:left="361" w:hanging="361"/>
      </w:pPr>
      <w:rPr>
        <w:rFonts w:ascii="Times New Roman" w:eastAsia="Times New Roman" w:hAnsi="Times New Roman" w:cs="Times New Roman"/>
        <w:b/>
        <w:i w:val="0"/>
        <w:sz w:val="22"/>
        <w:szCs w:val="22"/>
      </w:rPr>
    </w:lvl>
    <w:lvl w:ilvl="2">
      <w:start w:val="1"/>
      <w:numFmt w:val="decimal"/>
      <w:lvlText w:val="%2.%3"/>
      <w:lvlJc w:val="left"/>
      <w:pPr>
        <w:ind w:left="821" w:hanging="361"/>
      </w:pPr>
      <w:rPr>
        <w:rFonts w:ascii="Times New Roman" w:eastAsia="Times New Roman" w:hAnsi="Times New Roman" w:cs="Times New Roman"/>
        <w:b/>
        <w:i w:val="0"/>
        <w:sz w:val="24"/>
        <w:szCs w:val="24"/>
      </w:rPr>
    </w:lvl>
    <w:lvl w:ilvl="3">
      <w:numFmt w:val="bullet"/>
      <w:lvlText w:val="•"/>
      <w:lvlJc w:val="left"/>
      <w:pPr>
        <w:ind w:left="2733" w:hanging="361"/>
      </w:pPr>
    </w:lvl>
    <w:lvl w:ilvl="4">
      <w:numFmt w:val="bullet"/>
      <w:lvlText w:val="•"/>
      <w:lvlJc w:val="left"/>
      <w:pPr>
        <w:ind w:left="3689" w:hanging="361"/>
      </w:pPr>
    </w:lvl>
    <w:lvl w:ilvl="5">
      <w:numFmt w:val="bullet"/>
      <w:lvlText w:val="•"/>
      <w:lvlJc w:val="left"/>
      <w:pPr>
        <w:ind w:left="4646" w:hanging="361"/>
      </w:pPr>
    </w:lvl>
    <w:lvl w:ilvl="6">
      <w:numFmt w:val="bullet"/>
      <w:lvlText w:val="•"/>
      <w:lvlJc w:val="left"/>
      <w:pPr>
        <w:ind w:left="5602" w:hanging="361"/>
      </w:pPr>
    </w:lvl>
    <w:lvl w:ilvl="7">
      <w:numFmt w:val="bullet"/>
      <w:lvlText w:val="•"/>
      <w:lvlJc w:val="left"/>
      <w:pPr>
        <w:ind w:left="6559" w:hanging="361"/>
      </w:pPr>
    </w:lvl>
    <w:lvl w:ilvl="8">
      <w:numFmt w:val="bullet"/>
      <w:lvlText w:val="•"/>
      <w:lvlJc w:val="left"/>
      <w:pPr>
        <w:ind w:left="7515" w:hanging="361"/>
      </w:pPr>
    </w:lvl>
  </w:abstractNum>
  <w:abstractNum w:abstractNumId="60">
    <w:nsid w:val="7BAE2406"/>
    <w:multiLevelType w:val="hybridMultilevel"/>
    <w:tmpl w:val="57EA3370"/>
    <w:lvl w:ilvl="0" w:tplc="962C8ED2">
      <w:numFmt w:val="bullet"/>
      <w:lvlText w:val="–"/>
      <w:lvlJc w:val="left"/>
      <w:pPr>
        <w:ind w:left="720" w:hanging="360"/>
      </w:pPr>
      <w:rPr>
        <w:rFonts w:ascii="Calibri" w:eastAsia="Times New Roman"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nsid w:val="7F3D10AC"/>
    <w:multiLevelType w:val="hybridMultilevel"/>
    <w:tmpl w:val="40FC8F94"/>
    <w:lvl w:ilvl="0" w:tplc="C5F60F32">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2">
    <w:nsid w:val="7F984FCB"/>
    <w:multiLevelType w:val="multilevel"/>
    <w:tmpl w:val="A754E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6"/>
  </w:num>
  <w:num w:numId="3">
    <w:abstractNumId w:val="62"/>
  </w:num>
  <w:num w:numId="4">
    <w:abstractNumId w:val="44"/>
  </w:num>
  <w:num w:numId="5">
    <w:abstractNumId w:val="38"/>
  </w:num>
  <w:num w:numId="6">
    <w:abstractNumId w:val="31"/>
  </w:num>
  <w:num w:numId="7">
    <w:abstractNumId w:val="40"/>
  </w:num>
  <w:num w:numId="8">
    <w:abstractNumId w:val="0"/>
  </w:num>
  <w:num w:numId="9">
    <w:abstractNumId w:val="25"/>
  </w:num>
  <w:num w:numId="10">
    <w:abstractNumId w:val="49"/>
  </w:num>
  <w:num w:numId="11">
    <w:abstractNumId w:val="23"/>
  </w:num>
  <w:num w:numId="12">
    <w:abstractNumId w:val="1"/>
  </w:num>
  <w:num w:numId="13">
    <w:abstractNumId w:val="59"/>
  </w:num>
  <w:num w:numId="14">
    <w:abstractNumId w:val="22"/>
  </w:num>
  <w:num w:numId="15">
    <w:abstractNumId w:val="26"/>
  </w:num>
  <w:num w:numId="16">
    <w:abstractNumId w:val="33"/>
  </w:num>
  <w:num w:numId="17">
    <w:abstractNumId w:val="2"/>
  </w:num>
  <w:num w:numId="18">
    <w:abstractNumId w:val="45"/>
  </w:num>
  <w:num w:numId="19">
    <w:abstractNumId w:val="15"/>
  </w:num>
  <w:num w:numId="20">
    <w:abstractNumId w:val="20"/>
  </w:num>
  <w:num w:numId="21">
    <w:abstractNumId w:val="14"/>
  </w:num>
  <w:num w:numId="22">
    <w:abstractNumId w:val="5"/>
  </w:num>
  <w:num w:numId="23">
    <w:abstractNumId w:val="30"/>
  </w:num>
  <w:num w:numId="24">
    <w:abstractNumId w:val="54"/>
  </w:num>
  <w:num w:numId="25">
    <w:abstractNumId w:val="58"/>
  </w:num>
  <w:num w:numId="26">
    <w:abstractNumId w:val="16"/>
  </w:num>
  <w:num w:numId="27">
    <w:abstractNumId w:val="39"/>
  </w:num>
  <w:num w:numId="28">
    <w:abstractNumId w:val="32"/>
  </w:num>
  <w:num w:numId="29">
    <w:abstractNumId w:val="12"/>
  </w:num>
  <w:num w:numId="30">
    <w:abstractNumId w:val="61"/>
  </w:num>
  <w:num w:numId="31">
    <w:abstractNumId w:val="41"/>
  </w:num>
  <w:num w:numId="32">
    <w:abstractNumId w:val="21"/>
  </w:num>
  <w:num w:numId="33">
    <w:abstractNumId w:val="18"/>
  </w:num>
  <w:num w:numId="34">
    <w:abstractNumId w:val="36"/>
  </w:num>
  <w:num w:numId="35">
    <w:abstractNumId w:val="24"/>
  </w:num>
  <w:num w:numId="36">
    <w:abstractNumId w:val="47"/>
  </w:num>
  <w:num w:numId="37">
    <w:abstractNumId w:val="57"/>
  </w:num>
  <w:num w:numId="38">
    <w:abstractNumId w:val="48"/>
  </w:num>
  <w:num w:numId="39">
    <w:abstractNumId w:val="29"/>
  </w:num>
  <w:num w:numId="40">
    <w:abstractNumId w:val="60"/>
  </w:num>
  <w:num w:numId="41">
    <w:abstractNumId w:val="10"/>
  </w:num>
  <w:num w:numId="42">
    <w:abstractNumId w:val="27"/>
  </w:num>
  <w:num w:numId="43">
    <w:abstractNumId w:val="52"/>
  </w:num>
  <w:num w:numId="44">
    <w:abstractNumId w:val="53"/>
  </w:num>
  <w:num w:numId="45">
    <w:abstractNumId w:val="37"/>
  </w:num>
  <w:num w:numId="46">
    <w:abstractNumId w:val="56"/>
  </w:num>
  <w:num w:numId="47">
    <w:abstractNumId w:val="19"/>
  </w:num>
  <w:num w:numId="48">
    <w:abstractNumId w:val="35"/>
  </w:num>
  <w:num w:numId="49">
    <w:abstractNumId w:val="3"/>
  </w:num>
  <w:num w:numId="50">
    <w:abstractNumId w:val="11"/>
  </w:num>
  <w:num w:numId="51">
    <w:abstractNumId w:val="13"/>
  </w:num>
  <w:num w:numId="52">
    <w:abstractNumId w:val="42"/>
  </w:num>
  <w:num w:numId="53">
    <w:abstractNumId w:val="9"/>
  </w:num>
  <w:num w:numId="54">
    <w:abstractNumId w:val="8"/>
  </w:num>
  <w:num w:numId="55">
    <w:abstractNumId w:val="7"/>
  </w:num>
  <w:num w:numId="56">
    <w:abstractNumId w:val="50"/>
  </w:num>
  <w:num w:numId="57">
    <w:abstractNumId w:val="28"/>
  </w:num>
  <w:num w:numId="58">
    <w:abstractNumId w:val="55"/>
  </w:num>
  <w:num w:numId="59">
    <w:abstractNumId w:val="4"/>
  </w:num>
  <w:num w:numId="60">
    <w:abstractNumId w:val="34"/>
  </w:num>
  <w:num w:numId="61">
    <w:abstractNumId w:val="6"/>
  </w:num>
  <w:num w:numId="62">
    <w:abstractNumId w:val="51"/>
  </w:num>
  <w:num w:numId="63">
    <w:abstractNumId w:val="43"/>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urav Gupta">
    <w15:presenceInfo w15:providerId="Windows Live" w15:userId="9633700c889ffa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E37"/>
    <w:rsid w:val="000160F7"/>
    <w:rsid w:val="00036E66"/>
    <w:rsid w:val="00053BE6"/>
    <w:rsid w:val="00085836"/>
    <w:rsid w:val="000A6B94"/>
    <w:rsid w:val="00122CBC"/>
    <w:rsid w:val="00132039"/>
    <w:rsid w:val="0015545F"/>
    <w:rsid w:val="00172C0F"/>
    <w:rsid w:val="00184F5C"/>
    <w:rsid w:val="001B1249"/>
    <w:rsid w:val="001C0CA3"/>
    <w:rsid w:val="001C549C"/>
    <w:rsid w:val="001F0939"/>
    <w:rsid w:val="00224AE3"/>
    <w:rsid w:val="00227C7B"/>
    <w:rsid w:val="00241B87"/>
    <w:rsid w:val="00252500"/>
    <w:rsid w:val="00283305"/>
    <w:rsid w:val="002D5D92"/>
    <w:rsid w:val="003115FB"/>
    <w:rsid w:val="00351E74"/>
    <w:rsid w:val="003741B4"/>
    <w:rsid w:val="00381DA7"/>
    <w:rsid w:val="00385DF0"/>
    <w:rsid w:val="003A4D66"/>
    <w:rsid w:val="003B0AE7"/>
    <w:rsid w:val="003B3B27"/>
    <w:rsid w:val="003C4358"/>
    <w:rsid w:val="003D50F0"/>
    <w:rsid w:val="00414B3C"/>
    <w:rsid w:val="00485DB5"/>
    <w:rsid w:val="004A1AC1"/>
    <w:rsid w:val="004A200A"/>
    <w:rsid w:val="004A2677"/>
    <w:rsid w:val="004A2F46"/>
    <w:rsid w:val="004D1491"/>
    <w:rsid w:val="004E7151"/>
    <w:rsid w:val="005078DE"/>
    <w:rsid w:val="00521257"/>
    <w:rsid w:val="005237B3"/>
    <w:rsid w:val="00523972"/>
    <w:rsid w:val="00540850"/>
    <w:rsid w:val="005471D4"/>
    <w:rsid w:val="005519CD"/>
    <w:rsid w:val="00564F88"/>
    <w:rsid w:val="005702E8"/>
    <w:rsid w:val="005A43F9"/>
    <w:rsid w:val="005A4583"/>
    <w:rsid w:val="005C144E"/>
    <w:rsid w:val="005C3234"/>
    <w:rsid w:val="005C5486"/>
    <w:rsid w:val="005F0A93"/>
    <w:rsid w:val="005F1E3E"/>
    <w:rsid w:val="0061080A"/>
    <w:rsid w:val="006153C7"/>
    <w:rsid w:val="00620D12"/>
    <w:rsid w:val="00624A93"/>
    <w:rsid w:val="006729B0"/>
    <w:rsid w:val="00695538"/>
    <w:rsid w:val="006B432B"/>
    <w:rsid w:val="0074330D"/>
    <w:rsid w:val="007533D4"/>
    <w:rsid w:val="0076315E"/>
    <w:rsid w:val="007635F7"/>
    <w:rsid w:val="00777F5C"/>
    <w:rsid w:val="00780DB9"/>
    <w:rsid w:val="00796F44"/>
    <w:rsid w:val="007C6298"/>
    <w:rsid w:val="007D58E6"/>
    <w:rsid w:val="007F15CF"/>
    <w:rsid w:val="007F492B"/>
    <w:rsid w:val="008205D2"/>
    <w:rsid w:val="00835F73"/>
    <w:rsid w:val="00840743"/>
    <w:rsid w:val="00861490"/>
    <w:rsid w:val="00882E01"/>
    <w:rsid w:val="00890692"/>
    <w:rsid w:val="0089639F"/>
    <w:rsid w:val="008E5A22"/>
    <w:rsid w:val="00900B76"/>
    <w:rsid w:val="00917A01"/>
    <w:rsid w:val="00923368"/>
    <w:rsid w:val="00924204"/>
    <w:rsid w:val="00986628"/>
    <w:rsid w:val="0099475B"/>
    <w:rsid w:val="009D170E"/>
    <w:rsid w:val="009D5159"/>
    <w:rsid w:val="00A210B6"/>
    <w:rsid w:val="00A330B6"/>
    <w:rsid w:val="00A37F8A"/>
    <w:rsid w:val="00A45D6A"/>
    <w:rsid w:val="00A6553E"/>
    <w:rsid w:val="00A7275F"/>
    <w:rsid w:val="00A77801"/>
    <w:rsid w:val="00AB50D1"/>
    <w:rsid w:val="00AC62B4"/>
    <w:rsid w:val="00AD5288"/>
    <w:rsid w:val="00AD6711"/>
    <w:rsid w:val="00B21004"/>
    <w:rsid w:val="00B27FA1"/>
    <w:rsid w:val="00B403C2"/>
    <w:rsid w:val="00B41848"/>
    <w:rsid w:val="00B41944"/>
    <w:rsid w:val="00B634EB"/>
    <w:rsid w:val="00B72868"/>
    <w:rsid w:val="00B90F61"/>
    <w:rsid w:val="00BA70B3"/>
    <w:rsid w:val="00BD1980"/>
    <w:rsid w:val="00C24019"/>
    <w:rsid w:val="00C402B5"/>
    <w:rsid w:val="00CB543F"/>
    <w:rsid w:val="00CC2DED"/>
    <w:rsid w:val="00CD1046"/>
    <w:rsid w:val="00CD32B3"/>
    <w:rsid w:val="00CE27D5"/>
    <w:rsid w:val="00CF0EFD"/>
    <w:rsid w:val="00D12AC8"/>
    <w:rsid w:val="00D5160E"/>
    <w:rsid w:val="00D80398"/>
    <w:rsid w:val="00DA051E"/>
    <w:rsid w:val="00DA3D8C"/>
    <w:rsid w:val="00DA7532"/>
    <w:rsid w:val="00E07F3D"/>
    <w:rsid w:val="00E552CE"/>
    <w:rsid w:val="00E873B6"/>
    <w:rsid w:val="00EA5DA7"/>
    <w:rsid w:val="00EB5313"/>
    <w:rsid w:val="00EB6B6C"/>
    <w:rsid w:val="00EC75B9"/>
    <w:rsid w:val="00EE2769"/>
    <w:rsid w:val="00F11D48"/>
    <w:rsid w:val="00F55C82"/>
    <w:rsid w:val="00F7464F"/>
    <w:rsid w:val="00F747C4"/>
    <w:rsid w:val="00F934F6"/>
    <w:rsid w:val="00F9429F"/>
    <w:rsid w:val="00F96A8B"/>
    <w:rsid w:val="00F97948"/>
    <w:rsid w:val="00F97AB8"/>
    <w:rsid w:val="00FD2E37"/>
    <w:rsid w:val="00FE2A03"/>
    <w:rsid w:val="00FF261B"/>
    <w:rsid w:val="00FF4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A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2E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53B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B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7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631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711"/>
    <w:pPr>
      <w:ind w:left="720"/>
      <w:contextualSpacing/>
    </w:pPr>
  </w:style>
  <w:style w:type="table" w:styleId="TableGrid">
    <w:name w:val="Table Grid"/>
    <w:basedOn w:val="TableNormal"/>
    <w:uiPriority w:val="59"/>
    <w:rsid w:val="00122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TableNormal"/>
    <w:uiPriority w:val="40"/>
    <w:rsid w:val="000858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624A93"/>
    <w:rPr>
      <w:sz w:val="16"/>
      <w:szCs w:val="16"/>
    </w:rPr>
  </w:style>
  <w:style w:type="paragraph" w:styleId="CommentText">
    <w:name w:val="annotation text"/>
    <w:basedOn w:val="Normal"/>
    <w:link w:val="CommentTextChar"/>
    <w:uiPriority w:val="99"/>
    <w:semiHidden/>
    <w:unhideWhenUsed/>
    <w:rsid w:val="00624A93"/>
    <w:rPr>
      <w:sz w:val="20"/>
      <w:szCs w:val="20"/>
    </w:rPr>
  </w:style>
  <w:style w:type="character" w:customStyle="1" w:styleId="CommentTextChar">
    <w:name w:val="Comment Text Char"/>
    <w:basedOn w:val="DefaultParagraphFont"/>
    <w:link w:val="CommentText"/>
    <w:uiPriority w:val="99"/>
    <w:semiHidden/>
    <w:rsid w:val="00624A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4A93"/>
    <w:rPr>
      <w:b/>
      <w:bCs/>
    </w:rPr>
  </w:style>
  <w:style w:type="character" w:customStyle="1" w:styleId="CommentSubjectChar">
    <w:name w:val="Comment Subject Char"/>
    <w:basedOn w:val="CommentTextChar"/>
    <w:link w:val="CommentSubject"/>
    <w:uiPriority w:val="99"/>
    <w:semiHidden/>
    <w:rsid w:val="00624A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C3234"/>
    <w:rPr>
      <w:rFonts w:ascii="Tahoma" w:hAnsi="Tahoma" w:cs="Tahoma"/>
      <w:sz w:val="16"/>
      <w:szCs w:val="16"/>
    </w:rPr>
  </w:style>
  <w:style w:type="character" w:customStyle="1" w:styleId="BalloonTextChar">
    <w:name w:val="Balloon Text Char"/>
    <w:basedOn w:val="DefaultParagraphFont"/>
    <w:link w:val="BalloonText"/>
    <w:uiPriority w:val="99"/>
    <w:semiHidden/>
    <w:rsid w:val="005C3234"/>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507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6315E"/>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76315E"/>
    <w:pPr>
      <w:spacing w:before="100" w:beforeAutospacing="1" w:after="100" w:afterAutospacing="1"/>
    </w:pPr>
  </w:style>
  <w:style w:type="character" w:styleId="Strong">
    <w:name w:val="Strong"/>
    <w:basedOn w:val="DefaultParagraphFont"/>
    <w:uiPriority w:val="22"/>
    <w:qFormat/>
    <w:rsid w:val="0076315E"/>
    <w:rPr>
      <w:b/>
      <w:bCs/>
    </w:rPr>
  </w:style>
  <w:style w:type="character" w:customStyle="1" w:styleId="Heading1Char">
    <w:name w:val="Heading 1 Char"/>
    <w:basedOn w:val="DefaultParagraphFont"/>
    <w:link w:val="Heading1"/>
    <w:uiPriority w:val="9"/>
    <w:rsid w:val="00053B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BE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695538"/>
    <w:rPr>
      <w:i/>
      <w:iCs/>
    </w:rPr>
  </w:style>
  <w:style w:type="character" w:customStyle="1" w:styleId="whitespace-normal">
    <w:name w:val="whitespace-normal"/>
    <w:basedOn w:val="DefaultParagraphFont"/>
    <w:rsid w:val="00695538"/>
  </w:style>
  <w:style w:type="character" w:styleId="Hyperlink">
    <w:name w:val="Hyperlink"/>
    <w:basedOn w:val="DefaultParagraphFont"/>
    <w:uiPriority w:val="99"/>
    <w:unhideWhenUsed/>
    <w:rsid w:val="003B0AE7"/>
    <w:rPr>
      <w:color w:val="0000FF" w:themeColor="hyperlink"/>
      <w:u w:val="single"/>
    </w:rPr>
  </w:style>
  <w:style w:type="table" w:customStyle="1" w:styleId="TableGrid1">
    <w:name w:val="Table Grid1"/>
    <w:basedOn w:val="TableNormal"/>
    <w:next w:val="TableGrid"/>
    <w:uiPriority w:val="59"/>
    <w:rsid w:val="00311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D2E3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53B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53B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078DE"/>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76315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711"/>
    <w:pPr>
      <w:ind w:left="720"/>
      <w:contextualSpacing/>
    </w:pPr>
  </w:style>
  <w:style w:type="table" w:styleId="TableGrid">
    <w:name w:val="Table Grid"/>
    <w:basedOn w:val="TableNormal"/>
    <w:uiPriority w:val="59"/>
    <w:rsid w:val="00122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mithellemGitternetz1">
    <w:name w:val="Tabelle mit hellem Gitternetz1"/>
    <w:basedOn w:val="TableNormal"/>
    <w:uiPriority w:val="40"/>
    <w:rsid w:val="000858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624A93"/>
    <w:rPr>
      <w:sz w:val="16"/>
      <w:szCs w:val="16"/>
    </w:rPr>
  </w:style>
  <w:style w:type="paragraph" w:styleId="CommentText">
    <w:name w:val="annotation text"/>
    <w:basedOn w:val="Normal"/>
    <w:link w:val="CommentTextChar"/>
    <w:uiPriority w:val="99"/>
    <w:semiHidden/>
    <w:unhideWhenUsed/>
    <w:rsid w:val="00624A93"/>
    <w:rPr>
      <w:sz w:val="20"/>
      <w:szCs w:val="20"/>
    </w:rPr>
  </w:style>
  <w:style w:type="character" w:customStyle="1" w:styleId="CommentTextChar">
    <w:name w:val="Comment Text Char"/>
    <w:basedOn w:val="DefaultParagraphFont"/>
    <w:link w:val="CommentText"/>
    <w:uiPriority w:val="99"/>
    <w:semiHidden/>
    <w:rsid w:val="00624A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4A93"/>
    <w:rPr>
      <w:b/>
      <w:bCs/>
    </w:rPr>
  </w:style>
  <w:style w:type="character" w:customStyle="1" w:styleId="CommentSubjectChar">
    <w:name w:val="Comment Subject Char"/>
    <w:basedOn w:val="CommentTextChar"/>
    <w:link w:val="CommentSubject"/>
    <w:uiPriority w:val="99"/>
    <w:semiHidden/>
    <w:rsid w:val="00624A9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C3234"/>
    <w:rPr>
      <w:rFonts w:ascii="Tahoma" w:hAnsi="Tahoma" w:cs="Tahoma"/>
      <w:sz w:val="16"/>
      <w:szCs w:val="16"/>
    </w:rPr>
  </w:style>
  <w:style w:type="character" w:customStyle="1" w:styleId="BalloonTextChar">
    <w:name w:val="Balloon Text Char"/>
    <w:basedOn w:val="DefaultParagraphFont"/>
    <w:link w:val="BalloonText"/>
    <w:uiPriority w:val="99"/>
    <w:semiHidden/>
    <w:rsid w:val="005C3234"/>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5078DE"/>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6315E"/>
    <w:rPr>
      <w:rFonts w:asciiTheme="majorHAnsi" w:eastAsiaTheme="majorEastAsia" w:hAnsiTheme="majorHAnsi" w:cstheme="majorBidi"/>
      <w:b/>
      <w:bCs/>
      <w:i/>
      <w:iCs/>
      <w:color w:val="4F81BD" w:themeColor="accent1"/>
      <w:sz w:val="24"/>
      <w:szCs w:val="24"/>
    </w:rPr>
  </w:style>
  <w:style w:type="paragraph" w:styleId="NormalWeb">
    <w:name w:val="Normal (Web)"/>
    <w:basedOn w:val="Normal"/>
    <w:uiPriority w:val="99"/>
    <w:semiHidden/>
    <w:unhideWhenUsed/>
    <w:rsid w:val="0076315E"/>
    <w:pPr>
      <w:spacing w:before="100" w:beforeAutospacing="1" w:after="100" w:afterAutospacing="1"/>
    </w:pPr>
  </w:style>
  <w:style w:type="character" w:styleId="Strong">
    <w:name w:val="Strong"/>
    <w:basedOn w:val="DefaultParagraphFont"/>
    <w:uiPriority w:val="22"/>
    <w:qFormat/>
    <w:rsid w:val="0076315E"/>
    <w:rPr>
      <w:b/>
      <w:bCs/>
    </w:rPr>
  </w:style>
  <w:style w:type="character" w:customStyle="1" w:styleId="Heading1Char">
    <w:name w:val="Heading 1 Char"/>
    <w:basedOn w:val="DefaultParagraphFont"/>
    <w:link w:val="Heading1"/>
    <w:uiPriority w:val="9"/>
    <w:rsid w:val="00053B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53BE6"/>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695538"/>
    <w:rPr>
      <w:i/>
      <w:iCs/>
    </w:rPr>
  </w:style>
  <w:style w:type="character" w:customStyle="1" w:styleId="whitespace-normal">
    <w:name w:val="whitespace-normal"/>
    <w:basedOn w:val="DefaultParagraphFont"/>
    <w:rsid w:val="00695538"/>
  </w:style>
  <w:style w:type="character" w:styleId="Hyperlink">
    <w:name w:val="Hyperlink"/>
    <w:basedOn w:val="DefaultParagraphFont"/>
    <w:uiPriority w:val="99"/>
    <w:unhideWhenUsed/>
    <w:rsid w:val="003B0AE7"/>
    <w:rPr>
      <w:color w:val="0000FF" w:themeColor="hyperlink"/>
      <w:u w:val="single"/>
    </w:rPr>
  </w:style>
  <w:style w:type="table" w:customStyle="1" w:styleId="TableGrid1">
    <w:name w:val="Table Grid1"/>
    <w:basedOn w:val="TableNormal"/>
    <w:next w:val="TableGrid"/>
    <w:uiPriority w:val="59"/>
    <w:rsid w:val="003115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11366">
      <w:bodyDiv w:val="1"/>
      <w:marLeft w:val="0"/>
      <w:marRight w:val="0"/>
      <w:marTop w:val="0"/>
      <w:marBottom w:val="0"/>
      <w:divBdr>
        <w:top w:val="none" w:sz="0" w:space="0" w:color="auto"/>
        <w:left w:val="none" w:sz="0" w:space="0" w:color="auto"/>
        <w:bottom w:val="none" w:sz="0" w:space="0" w:color="auto"/>
        <w:right w:val="none" w:sz="0" w:space="0" w:color="auto"/>
      </w:divBdr>
    </w:div>
    <w:div w:id="84231049">
      <w:bodyDiv w:val="1"/>
      <w:marLeft w:val="0"/>
      <w:marRight w:val="0"/>
      <w:marTop w:val="0"/>
      <w:marBottom w:val="0"/>
      <w:divBdr>
        <w:top w:val="none" w:sz="0" w:space="0" w:color="auto"/>
        <w:left w:val="none" w:sz="0" w:space="0" w:color="auto"/>
        <w:bottom w:val="none" w:sz="0" w:space="0" w:color="auto"/>
        <w:right w:val="none" w:sz="0" w:space="0" w:color="auto"/>
      </w:divBdr>
    </w:div>
    <w:div w:id="251399859">
      <w:bodyDiv w:val="1"/>
      <w:marLeft w:val="0"/>
      <w:marRight w:val="0"/>
      <w:marTop w:val="0"/>
      <w:marBottom w:val="0"/>
      <w:divBdr>
        <w:top w:val="none" w:sz="0" w:space="0" w:color="auto"/>
        <w:left w:val="none" w:sz="0" w:space="0" w:color="auto"/>
        <w:bottom w:val="none" w:sz="0" w:space="0" w:color="auto"/>
        <w:right w:val="none" w:sz="0" w:space="0" w:color="auto"/>
      </w:divBdr>
    </w:div>
    <w:div w:id="584388867">
      <w:bodyDiv w:val="1"/>
      <w:marLeft w:val="0"/>
      <w:marRight w:val="0"/>
      <w:marTop w:val="0"/>
      <w:marBottom w:val="0"/>
      <w:divBdr>
        <w:top w:val="none" w:sz="0" w:space="0" w:color="auto"/>
        <w:left w:val="none" w:sz="0" w:space="0" w:color="auto"/>
        <w:bottom w:val="none" w:sz="0" w:space="0" w:color="auto"/>
        <w:right w:val="none" w:sz="0" w:space="0" w:color="auto"/>
      </w:divBdr>
    </w:div>
    <w:div w:id="597494206">
      <w:bodyDiv w:val="1"/>
      <w:marLeft w:val="0"/>
      <w:marRight w:val="0"/>
      <w:marTop w:val="0"/>
      <w:marBottom w:val="0"/>
      <w:divBdr>
        <w:top w:val="none" w:sz="0" w:space="0" w:color="auto"/>
        <w:left w:val="none" w:sz="0" w:space="0" w:color="auto"/>
        <w:bottom w:val="none" w:sz="0" w:space="0" w:color="auto"/>
        <w:right w:val="none" w:sz="0" w:space="0" w:color="auto"/>
      </w:divBdr>
    </w:div>
    <w:div w:id="606083383">
      <w:bodyDiv w:val="1"/>
      <w:marLeft w:val="0"/>
      <w:marRight w:val="0"/>
      <w:marTop w:val="0"/>
      <w:marBottom w:val="0"/>
      <w:divBdr>
        <w:top w:val="none" w:sz="0" w:space="0" w:color="auto"/>
        <w:left w:val="none" w:sz="0" w:space="0" w:color="auto"/>
        <w:bottom w:val="none" w:sz="0" w:space="0" w:color="auto"/>
        <w:right w:val="none" w:sz="0" w:space="0" w:color="auto"/>
      </w:divBdr>
    </w:div>
    <w:div w:id="796072967">
      <w:bodyDiv w:val="1"/>
      <w:marLeft w:val="0"/>
      <w:marRight w:val="0"/>
      <w:marTop w:val="0"/>
      <w:marBottom w:val="0"/>
      <w:divBdr>
        <w:top w:val="none" w:sz="0" w:space="0" w:color="auto"/>
        <w:left w:val="none" w:sz="0" w:space="0" w:color="auto"/>
        <w:bottom w:val="none" w:sz="0" w:space="0" w:color="auto"/>
        <w:right w:val="none" w:sz="0" w:space="0" w:color="auto"/>
      </w:divBdr>
    </w:div>
    <w:div w:id="805972622">
      <w:bodyDiv w:val="1"/>
      <w:marLeft w:val="0"/>
      <w:marRight w:val="0"/>
      <w:marTop w:val="0"/>
      <w:marBottom w:val="0"/>
      <w:divBdr>
        <w:top w:val="none" w:sz="0" w:space="0" w:color="auto"/>
        <w:left w:val="none" w:sz="0" w:space="0" w:color="auto"/>
        <w:bottom w:val="none" w:sz="0" w:space="0" w:color="auto"/>
        <w:right w:val="none" w:sz="0" w:space="0" w:color="auto"/>
      </w:divBdr>
    </w:div>
    <w:div w:id="826629001">
      <w:bodyDiv w:val="1"/>
      <w:marLeft w:val="0"/>
      <w:marRight w:val="0"/>
      <w:marTop w:val="0"/>
      <w:marBottom w:val="0"/>
      <w:divBdr>
        <w:top w:val="none" w:sz="0" w:space="0" w:color="auto"/>
        <w:left w:val="none" w:sz="0" w:space="0" w:color="auto"/>
        <w:bottom w:val="none" w:sz="0" w:space="0" w:color="auto"/>
        <w:right w:val="none" w:sz="0" w:space="0" w:color="auto"/>
      </w:divBdr>
    </w:div>
    <w:div w:id="846677254">
      <w:bodyDiv w:val="1"/>
      <w:marLeft w:val="0"/>
      <w:marRight w:val="0"/>
      <w:marTop w:val="0"/>
      <w:marBottom w:val="0"/>
      <w:divBdr>
        <w:top w:val="none" w:sz="0" w:space="0" w:color="auto"/>
        <w:left w:val="none" w:sz="0" w:space="0" w:color="auto"/>
        <w:bottom w:val="none" w:sz="0" w:space="0" w:color="auto"/>
        <w:right w:val="none" w:sz="0" w:space="0" w:color="auto"/>
      </w:divBdr>
    </w:div>
    <w:div w:id="855080337">
      <w:bodyDiv w:val="1"/>
      <w:marLeft w:val="0"/>
      <w:marRight w:val="0"/>
      <w:marTop w:val="0"/>
      <w:marBottom w:val="0"/>
      <w:divBdr>
        <w:top w:val="none" w:sz="0" w:space="0" w:color="auto"/>
        <w:left w:val="none" w:sz="0" w:space="0" w:color="auto"/>
        <w:bottom w:val="none" w:sz="0" w:space="0" w:color="auto"/>
        <w:right w:val="none" w:sz="0" w:space="0" w:color="auto"/>
      </w:divBdr>
    </w:div>
    <w:div w:id="1031690162">
      <w:bodyDiv w:val="1"/>
      <w:marLeft w:val="0"/>
      <w:marRight w:val="0"/>
      <w:marTop w:val="0"/>
      <w:marBottom w:val="0"/>
      <w:divBdr>
        <w:top w:val="none" w:sz="0" w:space="0" w:color="auto"/>
        <w:left w:val="none" w:sz="0" w:space="0" w:color="auto"/>
        <w:bottom w:val="none" w:sz="0" w:space="0" w:color="auto"/>
        <w:right w:val="none" w:sz="0" w:space="0" w:color="auto"/>
      </w:divBdr>
    </w:div>
    <w:div w:id="1045833900">
      <w:bodyDiv w:val="1"/>
      <w:marLeft w:val="0"/>
      <w:marRight w:val="0"/>
      <w:marTop w:val="0"/>
      <w:marBottom w:val="0"/>
      <w:divBdr>
        <w:top w:val="none" w:sz="0" w:space="0" w:color="auto"/>
        <w:left w:val="none" w:sz="0" w:space="0" w:color="auto"/>
        <w:bottom w:val="none" w:sz="0" w:space="0" w:color="auto"/>
        <w:right w:val="none" w:sz="0" w:space="0" w:color="auto"/>
      </w:divBdr>
    </w:div>
    <w:div w:id="1183469410">
      <w:bodyDiv w:val="1"/>
      <w:marLeft w:val="0"/>
      <w:marRight w:val="0"/>
      <w:marTop w:val="0"/>
      <w:marBottom w:val="0"/>
      <w:divBdr>
        <w:top w:val="none" w:sz="0" w:space="0" w:color="auto"/>
        <w:left w:val="none" w:sz="0" w:space="0" w:color="auto"/>
        <w:bottom w:val="none" w:sz="0" w:space="0" w:color="auto"/>
        <w:right w:val="none" w:sz="0" w:space="0" w:color="auto"/>
      </w:divBdr>
      <w:divsChild>
        <w:div w:id="11689988">
          <w:marLeft w:val="0"/>
          <w:marRight w:val="0"/>
          <w:marTop w:val="0"/>
          <w:marBottom w:val="0"/>
          <w:divBdr>
            <w:top w:val="none" w:sz="0" w:space="0" w:color="auto"/>
            <w:left w:val="none" w:sz="0" w:space="0" w:color="auto"/>
            <w:bottom w:val="none" w:sz="0" w:space="0" w:color="auto"/>
            <w:right w:val="none" w:sz="0" w:space="0" w:color="auto"/>
          </w:divBdr>
          <w:divsChild>
            <w:div w:id="1510944144">
              <w:marLeft w:val="0"/>
              <w:marRight w:val="0"/>
              <w:marTop w:val="0"/>
              <w:marBottom w:val="0"/>
              <w:divBdr>
                <w:top w:val="none" w:sz="0" w:space="0" w:color="auto"/>
                <w:left w:val="none" w:sz="0" w:space="0" w:color="auto"/>
                <w:bottom w:val="none" w:sz="0" w:space="0" w:color="auto"/>
                <w:right w:val="none" w:sz="0" w:space="0" w:color="auto"/>
              </w:divBdr>
            </w:div>
          </w:divsChild>
        </w:div>
        <w:div w:id="338584732">
          <w:marLeft w:val="0"/>
          <w:marRight w:val="0"/>
          <w:marTop w:val="0"/>
          <w:marBottom w:val="0"/>
          <w:divBdr>
            <w:top w:val="none" w:sz="0" w:space="0" w:color="auto"/>
            <w:left w:val="none" w:sz="0" w:space="0" w:color="auto"/>
            <w:bottom w:val="none" w:sz="0" w:space="0" w:color="auto"/>
            <w:right w:val="none" w:sz="0" w:space="0" w:color="auto"/>
          </w:divBdr>
          <w:divsChild>
            <w:div w:id="1063023544">
              <w:marLeft w:val="0"/>
              <w:marRight w:val="0"/>
              <w:marTop w:val="0"/>
              <w:marBottom w:val="0"/>
              <w:divBdr>
                <w:top w:val="none" w:sz="0" w:space="0" w:color="auto"/>
                <w:left w:val="none" w:sz="0" w:space="0" w:color="auto"/>
                <w:bottom w:val="none" w:sz="0" w:space="0" w:color="auto"/>
                <w:right w:val="none" w:sz="0" w:space="0" w:color="auto"/>
              </w:divBdr>
            </w:div>
          </w:divsChild>
        </w:div>
        <w:div w:id="25524127">
          <w:marLeft w:val="0"/>
          <w:marRight w:val="0"/>
          <w:marTop w:val="0"/>
          <w:marBottom w:val="0"/>
          <w:divBdr>
            <w:top w:val="none" w:sz="0" w:space="0" w:color="auto"/>
            <w:left w:val="none" w:sz="0" w:space="0" w:color="auto"/>
            <w:bottom w:val="none" w:sz="0" w:space="0" w:color="auto"/>
            <w:right w:val="none" w:sz="0" w:space="0" w:color="auto"/>
          </w:divBdr>
          <w:divsChild>
            <w:div w:id="642857564">
              <w:marLeft w:val="0"/>
              <w:marRight w:val="0"/>
              <w:marTop w:val="0"/>
              <w:marBottom w:val="0"/>
              <w:divBdr>
                <w:top w:val="none" w:sz="0" w:space="0" w:color="auto"/>
                <w:left w:val="none" w:sz="0" w:space="0" w:color="auto"/>
                <w:bottom w:val="none" w:sz="0" w:space="0" w:color="auto"/>
                <w:right w:val="none" w:sz="0" w:space="0" w:color="auto"/>
              </w:divBdr>
            </w:div>
          </w:divsChild>
        </w:div>
        <w:div w:id="892739269">
          <w:marLeft w:val="0"/>
          <w:marRight w:val="0"/>
          <w:marTop w:val="0"/>
          <w:marBottom w:val="0"/>
          <w:divBdr>
            <w:top w:val="none" w:sz="0" w:space="0" w:color="auto"/>
            <w:left w:val="none" w:sz="0" w:space="0" w:color="auto"/>
            <w:bottom w:val="none" w:sz="0" w:space="0" w:color="auto"/>
            <w:right w:val="none" w:sz="0" w:space="0" w:color="auto"/>
          </w:divBdr>
          <w:divsChild>
            <w:div w:id="1693454305">
              <w:marLeft w:val="0"/>
              <w:marRight w:val="0"/>
              <w:marTop w:val="0"/>
              <w:marBottom w:val="0"/>
              <w:divBdr>
                <w:top w:val="none" w:sz="0" w:space="0" w:color="auto"/>
                <w:left w:val="none" w:sz="0" w:space="0" w:color="auto"/>
                <w:bottom w:val="none" w:sz="0" w:space="0" w:color="auto"/>
                <w:right w:val="none" w:sz="0" w:space="0" w:color="auto"/>
              </w:divBdr>
            </w:div>
          </w:divsChild>
        </w:div>
        <w:div w:id="488013443">
          <w:marLeft w:val="0"/>
          <w:marRight w:val="0"/>
          <w:marTop w:val="0"/>
          <w:marBottom w:val="0"/>
          <w:divBdr>
            <w:top w:val="none" w:sz="0" w:space="0" w:color="auto"/>
            <w:left w:val="none" w:sz="0" w:space="0" w:color="auto"/>
            <w:bottom w:val="none" w:sz="0" w:space="0" w:color="auto"/>
            <w:right w:val="none" w:sz="0" w:space="0" w:color="auto"/>
          </w:divBdr>
          <w:divsChild>
            <w:div w:id="679701489">
              <w:marLeft w:val="0"/>
              <w:marRight w:val="0"/>
              <w:marTop w:val="0"/>
              <w:marBottom w:val="0"/>
              <w:divBdr>
                <w:top w:val="none" w:sz="0" w:space="0" w:color="auto"/>
                <w:left w:val="none" w:sz="0" w:space="0" w:color="auto"/>
                <w:bottom w:val="none" w:sz="0" w:space="0" w:color="auto"/>
                <w:right w:val="none" w:sz="0" w:space="0" w:color="auto"/>
              </w:divBdr>
            </w:div>
          </w:divsChild>
        </w:div>
        <w:div w:id="1090464604">
          <w:marLeft w:val="0"/>
          <w:marRight w:val="0"/>
          <w:marTop w:val="0"/>
          <w:marBottom w:val="0"/>
          <w:divBdr>
            <w:top w:val="none" w:sz="0" w:space="0" w:color="auto"/>
            <w:left w:val="none" w:sz="0" w:space="0" w:color="auto"/>
            <w:bottom w:val="none" w:sz="0" w:space="0" w:color="auto"/>
            <w:right w:val="none" w:sz="0" w:space="0" w:color="auto"/>
          </w:divBdr>
          <w:divsChild>
            <w:div w:id="88281498">
              <w:marLeft w:val="0"/>
              <w:marRight w:val="0"/>
              <w:marTop w:val="0"/>
              <w:marBottom w:val="0"/>
              <w:divBdr>
                <w:top w:val="none" w:sz="0" w:space="0" w:color="auto"/>
                <w:left w:val="none" w:sz="0" w:space="0" w:color="auto"/>
                <w:bottom w:val="none" w:sz="0" w:space="0" w:color="auto"/>
                <w:right w:val="none" w:sz="0" w:space="0" w:color="auto"/>
              </w:divBdr>
            </w:div>
          </w:divsChild>
        </w:div>
        <w:div w:id="291909634">
          <w:marLeft w:val="0"/>
          <w:marRight w:val="0"/>
          <w:marTop w:val="0"/>
          <w:marBottom w:val="0"/>
          <w:divBdr>
            <w:top w:val="none" w:sz="0" w:space="0" w:color="auto"/>
            <w:left w:val="none" w:sz="0" w:space="0" w:color="auto"/>
            <w:bottom w:val="none" w:sz="0" w:space="0" w:color="auto"/>
            <w:right w:val="none" w:sz="0" w:space="0" w:color="auto"/>
          </w:divBdr>
          <w:divsChild>
            <w:div w:id="727608141">
              <w:marLeft w:val="0"/>
              <w:marRight w:val="0"/>
              <w:marTop w:val="0"/>
              <w:marBottom w:val="0"/>
              <w:divBdr>
                <w:top w:val="none" w:sz="0" w:space="0" w:color="auto"/>
                <w:left w:val="none" w:sz="0" w:space="0" w:color="auto"/>
                <w:bottom w:val="none" w:sz="0" w:space="0" w:color="auto"/>
                <w:right w:val="none" w:sz="0" w:space="0" w:color="auto"/>
              </w:divBdr>
            </w:div>
          </w:divsChild>
        </w:div>
        <w:div w:id="726222348">
          <w:marLeft w:val="0"/>
          <w:marRight w:val="0"/>
          <w:marTop w:val="0"/>
          <w:marBottom w:val="0"/>
          <w:divBdr>
            <w:top w:val="none" w:sz="0" w:space="0" w:color="auto"/>
            <w:left w:val="none" w:sz="0" w:space="0" w:color="auto"/>
            <w:bottom w:val="none" w:sz="0" w:space="0" w:color="auto"/>
            <w:right w:val="none" w:sz="0" w:space="0" w:color="auto"/>
          </w:divBdr>
          <w:divsChild>
            <w:div w:id="108095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6838">
      <w:bodyDiv w:val="1"/>
      <w:marLeft w:val="0"/>
      <w:marRight w:val="0"/>
      <w:marTop w:val="0"/>
      <w:marBottom w:val="0"/>
      <w:divBdr>
        <w:top w:val="none" w:sz="0" w:space="0" w:color="auto"/>
        <w:left w:val="none" w:sz="0" w:space="0" w:color="auto"/>
        <w:bottom w:val="none" w:sz="0" w:space="0" w:color="auto"/>
        <w:right w:val="none" w:sz="0" w:space="0" w:color="auto"/>
      </w:divBdr>
    </w:div>
    <w:div w:id="1387099258">
      <w:bodyDiv w:val="1"/>
      <w:marLeft w:val="0"/>
      <w:marRight w:val="0"/>
      <w:marTop w:val="0"/>
      <w:marBottom w:val="0"/>
      <w:divBdr>
        <w:top w:val="none" w:sz="0" w:space="0" w:color="auto"/>
        <w:left w:val="none" w:sz="0" w:space="0" w:color="auto"/>
        <w:bottom w:val="none" w:sz="0" w:space="0" w:color="auto"/>
        <w:right w:val="none" w:sz="0" w:space="0" w:color="auto"/>
      </w:divBdr>
    </w:div>
    <w:div w:id="1388992619">
      <w:bodyDiv w:val="1"/>
      <w:marLeft w:val="0"/>
      <w:marRight w:val="0"/>
      <w:marTop w:val="0"/>
      <w:marBottom w:val="0"/>
      <w:divBdr>
        <w:top w:val="none" w:sz="0" w:space="0" w:color="auto"/>
        <w:left w:val="none" w:sz="0" w:space="0" w:color="auto"/>
        <w:bottom w:val="none" w:sz="0" w:space="0" w:color="auto"/>
        <w:right w:val="none" w:sz="0" w:space="0" w:color="auto"/>
      </w:divBdr>
    </w:div>
    <w:div w:id="1483347567">
      <w:bodyDiv w:val="1"/>
      <w:marLeft w:val="0"/>
      <w:marRight w:val="0"/>
      <w:marTop w:val="0"/>
      <w:marBottom w:val="0"/>
      <w:divBdr>
        <w:top w:val="none" w:sz="0" w:space="0" w:color="auto"/>
        <w:left w:val="none" w:sz="0" w:space="0" w:color="auto"/>
        <w:bottom w:val="none" w:sz="0" w:space="0" w:color="auto"/>
        <w:right w:val="none" w:sz="0" w:space="0" w:color="auto"/>
      </w:divBdr>
    </w:div>
    <w:div w:id="1695957219">
      <w:bodyDiv w:val="1"/>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sChild>
            <w:div w:id="1966816334">
              <w:marLeft w:val="0"/>
              <w:marRight w:val="0"/>
              <w:marTop w:val="0"/>
              <w:marBottom w:val="0"/>
              <w:divBdr>
                <w:top w:val="none" w:sz="0" w:space="0" w:color="auto"/>
                <w:left w:val="none" w:sz="0" w:space="0" w:color="auto"/>
                <w:bottom w:val="none" w:sz="0" w:space="0" w:color="auto"/>
                <w:right w:val="none" w:sz="0" w:space="0" w:color="auto"/>
              </w:divBdr>
            </w:div>
          </w:divsChild>
        </w:div>
        <w:div w:id="2054379403">
          <w:marLeft w:val="0"/>
          <w:marRight w:val="0"/>
          <w:marTop w:val="0"/>
          <w:marBottom w:val="0"/>
          <w:divBdr>
            <w:top w:val="none" w:sz="0" w:space="0" w:color="auto"/>
            <w:left w:val="none" w:sz="0" w:space="0" w:color="auto"/>
            <w:bottom w:val="none" w:sz="0" w:space="0" w:color="auto"/>
            <w:right w:val="none" w:sz="0" w:space="0" w:color="auto"/>
          </w:divBdr>
          <w:divsChild>
            <w:div w:id="1364794363">
              <w:marLeft w:val="0"/>
              <w:marRight w:val="0"/>
              <w:marTop w:val="0"/>
              <w:marBottom w:val="0"/>
              <w:divBdr>
                <w:top w:val="none" w:sz="0" w:space="0" w:color="auto"/>
                <w:left w:val="none" w:sz="0" w:space="0" w:color="auto"/>
                <w:bottom w:val="none" w:sz="0" w:space="0" w:color="auto"/>
                <w:right w:val="none" w:sz="0" w:space="0" w:color="auto"/>
              </w:divBdr>
            </w:div>
          </w:divsChild>
        </w:div>
        <w:div w:id="1590890615">
          <w:marLeft w:val="0"/>
          <w:marRight w:val="0"/>
          <w:marTop w:val="0"/>
          <w:marBottom w:val="0"/>
          <w:divBdr>
            <w:top w:val="none" w:sz="0" w:space="0" w:color="auto"/>
            <w:left w:val="none" w:sz="0" w:space="0" w:color="auto"/>
            <w:bottom w:val="none" w:sz="0" w:space="0" w:color="auto"/>
            <w:right w:val="none" w:sz="0" w:space="0" w:color="auto"/>
          </w:divBdr>
          <w:divsChild>
            <w:div w:id="1085690114">
              <w:marLeft w:val="0"/>
              <w:marRight w:val="0"/>
              <w:marTop w:val="0"/>
              <w:marBottom w:val="0"/>
              <w:divBdr>
                <w:top w:val="none" w:sz="0" w:space="0" w:color="auto"/>
                <w:left w:val="none" w:sz="0" w:space="0" w:color="auto"/>
                <w:bottom w:val="none" w:sz="0" w:space="0" w:color="auto"/>
                <w:right w:val="none" w:sz="0" w:space="0" w:color="auto"/>
              </w:divBdr>
            </w:div>
          </w:divsChild>
        </w:div>
        <w:div w:id="1508598446">
          <w:marLeft w:val="0"/>
          <w:marRight w:val="0"/>
          <w:marTop w:val="0"/>
          <w:marBottom w:val="0"/>
          <w:divBdr>
            <w:top w:val="none" w:sz="0" w:space="0" w:color="auto"/>
            <w:left w:val="none" w:sz="0" w:space="0" w:color="auto"/>
            <w:bottom w:val="none" w:sz="0" w:space="0" w:color="auto"/>
            <w:right w:val="none" w:sz="0" w:space="0" w:color="auto"/>
          </w:divBdr>
          <w:divsChild>
            <w:div w:id="147938873">
              <w:marLeft w:val="0"/>
              <w:marRight w:val="0"/>
              <w:marTop w:val="0"/>
              <w:marBottom w:val="0"/>
              <w:divBdr>
                <w:top w:val="none" w:sz="0" w:space="0" w:color="auto"/>
                <w:left w:val="none" w:sz="0" w:space="0" w:color="auto"/>
                <w:bottom w:val="none" w:sz="0" w:space="0" w:color="auto"/>
                <w:right w:val="none" w:sz="0" w:space="0" w:color="auto"/>
              </w:divBdr>
            </w:div>
          </w:divsChild>
        </w:div>
        <w:div w:id="1889536388">
          <w:marLeft w:val="0"/>
          <w:marRight w:val="0"/>
          <w:marTop w:val="0"/>
          <w:marBottom w:val="0"/>
          <w:divBdr>
            <w:top w:val="none" w:sz="0" w:space="0" w:color="auto"/>
            <w:left w:val="none" w:sz="0" w:space="0" w:color="auto"/>
            <w:bottom w:val="none" w:sz="0" w:space="0" w:color="auto"/>
            <w:right w:val="none" w:sz="0" w:space="0" w:color="auto"/>
          </w:divBdr>
          <w:divsChild>
            <w:div w:id="1984852469">
              <w:marLeft w:val="0"/>
              <w:marRight w:val="0"/>
              <w:marTop w:val="0"/>
              <w:marBottom w:val="0"/>
              <w:divBdr>
                <w:top w:val="none" w:sz="0" w:space="0" w:color="auto"/>
                <w:left w:val="none" w:sz="0" w:space="0" w:color="auto"/>
                <w:bottom w:val="none" w:sz="0" w:space="0" w:color="auto"/>
                <w:right w:val="none" w:sz="0" w:space="0" w:color="auto"/>
              </w:divBdr>
            </w:div>
          </w:divsChild>
        </w:div>
        <w:div w:id="665859570">
          <w:marLeft w:val="0"/>
          <w:marRight w:val="0"/>
          <w:marTop w:val="0"/>
          <w:marBottom w:val="0"/>
          <w:divBdr>
            <w:top w:val="none" w:sz="0" w:space="0" w:color="auto"/>
            <w:left w:val="none" w:sz="0" w:space="0" w:color="auto"/>
            <w:bottom w:val="none" w:sz="0" w:space="0" w:color="auto"/>
            <w:right w:val="none" w:sz="0" w:space="0" w:color="auto"/>
          </w:divBdr>
          <w:divsChild>
            <w:div w:id="1892307975">
              <w:marLeft w:val="0"/>
              <w:marRight w:val="0"/>
              <w:marTop w:val="0"/>
              <w:marBottom w:val="0"/>
              <w:divBdr>
                <w:top w:val="none" w:sz="0" w:space="0" w:color="auto"/>
                <w:left w:val="none" w:sz="0" w:space="0" w:color="auto"/>
                <w:bottom w:val="none" w:sz="0" w:space="0" w:color="auto"/>
                <w:right w:val="none" w:sz="0" w:space="0" w:color="auto"/>
              </w:divBdr>
            </w:div>
          </w:divsChild>
        </w:div>
        <w:div w:id="1097098826">
          <w:marLeft w:val="0"/>
          <w:marRight w:val="0"/>
          <w:marTop w:val="0"/>
          <w:marBottom w:val="0"/>
          <w:divBdr>
            <w:top w:val="none" w:sz="0" w:space="0" w:color="auto"/>
            <w:left w:val="none" w:sz="0" w:space="0" w:color="auto"/>
            <w:bottom w:val="none" w:sz="0" w:space="0" w:color="auto"/>
            <w:right w:val="none" w:sz="0" w:space="0" w:color="auto"/>
          </w:divBdr>
          <w:divsChild>
            <w:div w:id="327441419">
              <w:marLeft w:val="0"/>
              <w:marRight w:val="0"/>
              <w:marTop w:val="0"/>
              <w:marBottom w:val="0"/>
              <w:divBdr>
                <w:top w:val="none" w:sz="0" w:space="0" w:color="auto"/>
                <w:left w:val="none" w:sz="0" w:space="0" w:color="auto"/>
                <w:bottom w:val="none" w:sz="0" w:space="0" w:color="auto"/>
                <w:right w:val="none" w:sz="0" w:space="0" w:color="auto"/>
              </w:divBdr>
            </w:div>
          </w:divsChild>
        </w:div>
        <w:div w:id="755978979">
          <w:marLeft w:val="0"/>
          <w:marRight w:val="0"/>
          <w:marTop w:val="0"/>
          <w:marBottom w:val="0"/>
          <w:divBdr>
            <w:top w:val="none" w:sz="0" w:space="0" w:color="auto"/>
            <w:left w:val="none" w:sz="0" w:space="0" w:color="auto"/>
            <w:bottom w:val="none" w:sz="0" w:space="0" w:color="auto"/>
            <w:right w:val="none" w:sz="0" w:space="0" w:color="auto"/>
          </w:divBdr>
          <w:divsChild>
            <w:div w:id="214080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84408">
      <w:bodyDiv w:val="1"/>
      <w:marLeft w:val="0"/>
      <w:marRight w:val="0"/>
      <w:marTop w:val="0"/>
      <w:marBottom w:val="0"/>
      <w:divBdr>
        <w:top w:val="none" w:sz="0" w:space="0" w:color="auto"/>
        <w:left w:val="none" w:sz="0" w:space="0" w:color="auto"/>
        <w:bottom w:val="none" w:sz="0" w:space="0" w:color="auto"/>
        <w:right w:val="none" w:sz="0" w:space="0" w:color="auto"/>
      </w:divBdr>
    </w:div>
    <w:div w:id="1810397383">
      <w:bodyDiv w:val="1"/>
      <w:marLeft w:val="0"/>
      <w:marRight w:val="0"/>
      <w:marTop w:val="0"/>
      <w:marBottom w:val="0"/>
      <w:divBdr>
        <w:top w:val="none" w:sz="0" w:space="0" w:color="auto"/>
        <w:left w:val="none" w:sz="0" w:space="0" w:color="auto"/>
        <w:bottom w:val="none" w:sz="0" w:space="0" w:color="auto"/>
        <w:right w:val="none" w:sz="0" w:space="0" w:color="auto"/>
      </w:divBdr>
    </w:div>
    <w:div w:id="182966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ranjith.krishnapai@gov.in"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mailto:ranjith.krishnapai@gov.in"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nlinedst.gov.in/Login.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onlinedst.gov.in/Login.aspx"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mailto:ranjith.krishnapai@gov.i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5380F-E658-4289-9DA9-84A62BBA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12926</Words>
  <Characters>73683</Characters>
  <Application>Microsoft Office Word</Application>
  <DocSecurity>0</DocSecurity>
  <Lines>614</Lines>
  <Paragraphs>172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86437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 Pai</dc:creator>
  <cp:lastModifiedBy>RK Pai</cp:lastModifiedBy>
  <cp:revision>2</cp:revision>
  <cp:lastPrinted>2026-02-04T12:15:00Z</cp:lastPrinted>
  <dcterms:created xsi:type="dcterms:W3CDTF">2026-02-18T07:26:00Z</dcterms:created>
  <dcterms:modified xsi:type="dcterms:W3CDTF">2026-02-18T07:26:00Z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428ffdf7-ecb9-476a-b29f-b5e6917bf06d</vt:lpwstr>
  </property>
</Properties>
</file>